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header163.xml" ContentType="application/vnd.openxmlformats-officedocument.wordprocessingml.header+xml"/>
  <Override PartName="/word/header164.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65.xml" ContentType="application/vnd.openxmlformats-officedocument.wordprocessingml.header+xml"/>
  <Override PartName="/word/footer165.xml" ContentType="application/vnd.openxmlformats-officedocument.wordprocessingml.footer+xml"/>
  <Override PartName="/word/header166.xml" ContentType="application/vnd.openxmlformats-officedocument.wordprocessingml.header+xml"/>
  <Override PartName="/word/header167.xml" ContentType="application/vnd.openxmlformats-officedocument.wordprocessingml.header+xml"/>
  <Override PartName="/word/footer166.xml" ContentType="application/vnd.openxmlformats-officedocument.wordprocessingml.footer+xml"/>
  <Override PartName="/word/footer167.xml" ContentType="application/vnd.openxmlformats-officedocument.wordprocessingml.footer+xml"/>
  <Override PartName="/word/header168.xml" ContentType="application/vnd.openxmlformats-officedocument.wordprocessingml.header+xml"/>
  <Override PartName="/word/footer168.xml" ContentType="application/vnd.openxmlformats-officedocument.wordprocessingml.footer+xml"/>
  <Override PartName="/word/header169.xml" ContentType="application/vnd.openxmlformats-officedocument.wordprocessingml.header+xml"/>
  <Override PartName="/word/header170.xml" ContentType="application/vnd.openxmlformats-officedocument.wordprocessingml.header+xml"/>
  <Override PartName="/word/footer169.xml" ContentType="application/vnd.openxmlformats-officedocument.wordprocessingml.footer+xml"/>
  <Override PartName="/word/footer170.xml" ContentType="application/vnd.openxmlformats-officedocument.wordprocessingml.footer+xml"/>
  <Override PartName="/word/header171.xml" ContentType="application/vnd.openxmlformats-officedocument.wordprocessingml.header+xml"/>
  <Override PartName="/word/footer171.xml" ContentType="application/vnd.openxmlformats-officedocument.wordprocessingml.footer+xml"/>
  <Override PartName="/word/header172.xml" ContentType="application/vnd.openxmlformats-officedocument.wordprocessingml.header+xml"/>
  <Override PartName="/word/header173.xml" ContentType="application/vnd.openxmlformats-officedocument.wordprocessingml.header+xml"/>
  <Override PartName="/word/footer172.xml" ContentType="application/vnd.openxmlformats-officedocument.wordprocessingml.footer+xml"/>
  <Override PartName="/word/footer173.xml" ContentType="application/vnd.openxmlformats-officedocument.wordprocessingml.footer+xml"/>
  <Override PartName="/word/header174.xml" ContentType="application/vnd.openxmlformats-officedocument.wordprocessingml.header+xml"/>
  <Override PartName="/word/footer174.xml" ContentType="application/vnd.openxmlformats-officedocument.wordprocessingml.footer+xml"/>
  <Override PartName="/word/header175.xml" ContentType="application/vnd.openxmlformats-officedocument.wordprocessingml.header+xml"/>
  <Override PartName="/word/header176.xml" ContentType="application/vnd.openxmlformats-officedocument.wordprocessingml.header+xml"/>
  <Override PartName="/word/footer175.xml" ContentType="application/vnd.openxmlformats-officedocument.wordprocessingml.footer+xml"/>
  <Override PartName="/word/footer176.xml" ContentType="application/vnd.openxmlformats-officedocument.wordprocessingml.footer+xml"/>
  <Override PartName="/word/header177.xml" ContentType="application/vnd.openxmlformats-officedocument.wordprocessingml.header+xml"/>
  <Override PartName="/word/footer177.xml" ContentType="application/vnd.openxmlformats-officedocument.wordprocessingml.footer+xml"/>
  <Override PartName="/word/header178.xml" ContentType="application/vnd.openxmlformats-officedocument.wordprocessingml.header+xml"/>
  <Override PartName="/word/header179.xml" ContentType="application/vnd.openxmlformats-officedocument.wordprocessingml.header+xml"/>
  <Override PartName="/word/footer178.xml" ContentType="application/vnd.openxmlformats-officedocument.wordprocessingml.footer+xml"/>
  <Override PartName="/word/footer179.xml" ContentType="application/vnd.openxmlformats-officedocument.wordprocessingml.footer+xml"/>
  <Override PartName="/word/header180.xml" ContentType="application/vnd.openxmlformats-officedocument.wordprocessingml.header+xml"/>
  <Override PartName="/word/footer180.xml" ContentType="application/vnd.openxmlformats-officedocument.wordprocessingml.footer+xml"/>
  <Override PartName="/word/header181.xml" ContentType="application/vnd.openxmlformats-officedocument.wordprocessingml.header+xml"/>
  <Override PartName="/word/header182.xml" ContentType="application/vnd.openxmlformats-officedocument.wordprocessingml.header+xml"/>
  <Override PartName="/word/footer181.xml" ContentType="application/vnd.openxmlformats-officedocument.wordprocessingml.footer+xml"/>
  <Override PartName="/word/footer182.xml" ContentType="application/vnd.openxmlformats-officedocument.wordprocessingml.footer+xml"/>
  <Override PartName="/word/header183.xml" ContentType="application/vnd.openxmlformats-officedocument.wordprocessingml.header+xml"/>
  <Override PartName="/word/footer183.xml" ContentType="application/vnd.openxmlformats-officedocument.wordprocessingml.footer+xml"/>
  <Override PartName="/word/header184.xml" ContentType="application/vnd.openxmlformats-officedocument.wordprocessingml.header+xml"/>
  <Override PartName="/word/header185.xml" ContentType="application/vnd.openxmlformats-officedocument.wordprocessingml.header+xml"/>
  <Override PartName="/word/footer184.xml" ContentType="application/vnd.openxmlformats-officedocument.wordprocessingml.footer+xml"/>
  <Override PartName="/word/footer185.xml" ContentType="application/vnd.openxmlformats-officedocument.wordprocessingml.footer+xml"/>
  <Override PartName="/word/header186.xml" ContentType="application/vnd.openxmlformats-officedocument.wordprocessingml.header+xml"/>
  <Override PartName="/word/footer186.xml" ContentType="application/vnd.openxmlformats-officedocument.wordprocessingml.footer+xml"/>
  <Override PartName="/word/header187.xml" ContentType="application/vnd.openxmlformats-officedocument.wordprocessingml.header+xml"/>
  <Override PartName="/word/header188.xml" ContentType="application/vnd.openxmlformats-officedocument.wordprocessingml.header+xml"/>
  <Override PartName="/word/footer187.xml" ContentType="application/vnd.openxmlformats-officedocument.wordprocessingml.footer+xml"/>
  <Override PartName="/word/footer188.xml" ContentType="application/vnd.openxmlformats-officedocument.wordprocessingml.footer+xml"/>
  <Override PartName="/word/header189.xml" ContentType="application/vnd.openxmlformats-officedocument.wordprocessingml.header+xml"/>
  <Override PartName="/word/footer189.xml" ContentType="application/vnd.openxmlformats-officedocument.wordprocessingml.footer+xml"/>
  <Override PartName="/word/header190.xml" ContentType="application/vnd.openxmlformats-officedocument.wordprocessingml.header+xml"/>
  <Override PartName="/word/header191.xml" ContentType="application/vnd.openxmlformats-officedocument.wordprocessingml.header+xml"/>
  <Override PartName="/word/footer190.xml" ContentType="application/vnd.openxmlformats-officedocument.wordprocessingml.footer+xml"/>
  <Override PartName="/word/footer191.xml" ContentType="application/vnd.openxmlformats-officedocument.wordprocessingml.footer+xml"/>
  <Override PartName="/word/header192.xml" ContentType="application/vnd.openxmlformats-officedocument.wordprocessingml.header+xml"/>
  <Override PartName="/word/footer192.xml" ContentType="application/vnd.openxmlformats-officedocument.wordprocessingml.footer+xml"/>
  <Override PartName="/word/header193.xml" ContentType="application/vnd.openxmlformats-officedocument.wordprocessingml.header+xml"/>
  <Override PartName="/word/header194.xml" ContentType="application/vnd.openxmlformats-officedocument.wordprocessingml.header+xml"/>
  <Override PartName="/word/footer193.xml" ContentType="application/vnd.openxmlformats-officedocument.wordprocessingml.footer+xml"/>
  <Override PartName="/word/footer194.xml" ContentType="application/vnd.openxmlformats-officedocument.wordprocessingml.footer+xml"/>
  <Override PartName="/word/header195.xml" ContentType="application/vnd.openxmlformats-officedocument.wordprocessingml.header+xml"/>
  <Override PartName="/word/footer195.xml" ContentType="application/vnd.openxmlformats-officedocument.wordprocessingml.footer+xml"/>
  <Override PartName="/word/header196.xml" ContentType="application/vnd.openxmlformats-officedocument.wordprocessingml.header+xml"/>
  <Override PartName="/word/header197.xml" ContentType="application/vnd.openxmlformats-officedocument.wordprocessingml.header+xml"/>
  <Override PartName="/word/footer196.xml" ContentType="application/vnd.openxmlformats-officedocument.wordprocessingml.footer+xml"/>
  <Override PartName="/word/footer197.xml" ContentType="application/vnd.openxmlformats-officedocument.wordprocessingml.footer+xml"/>
  <Override PartName="/word/header198.xml" ContentType="application/vnd.openxmlformats-officedocument.wordprocessingml.header+xml"/>
  <Override PartName="/word/footer198.xml" ContentType="application/vnd.openxmlformats-officedocument.wordprocessingml.footer+xml"/>
  <Override PartName="/word/header199.xml" ContentType="application/vnd.openxmlformats-officedocument.wordprocessingml.header+xml"/>
  <Override PartName="/word/header200.xml" ContentType="application/vnd.openxmlformats-officedocument.wordprocessingml.header+xml"/>
  <Override PartName="/word/footer199.xml" ContentType="application/vnd.openxmlformats-officedocument.wordprocessingml.footer+xml"/>
  <Override PartName="/word/footer200.xml" ContentType="application/vnd.openxmlformats-officedocument.wordprocessingml.footer+xml"/>
  <Override PartName="/word/header201.xml" ContentType="application/vnd.openxmlformats-officedocument.wordprocessingml.header+xml"/>
  <Override PartName="/word/footer201.xml" ContentType="application/vnd.openxmlformats-officedocument.wordprocessingml.footer+xml"/>
  <Override PartName="/word/header202.xml" ContentType="application/vnd.openxmlformats-officedocument.wordprocessingml.header+xml"/>
  <Override PartName="/word/header203.xml" ContentType="application/vnd.openxmlformats-officedocument.wordprocessingml.header+xml"/>
  <Override PartName="/word/footer202.xml" ContentType="application/vnd.openxmlformats-officedocument.wordprocessingml.footer+xml"/>
  <Override PartName="/word/footer203.xml" ContentType="application/vnd.openxmlformats-officedocument.wordprocessingml.footer+xml"/>
  <Override PartName="/word/header204.xml" ContentType="application/vnd.openxmlformats-officedocument.wordprocessingml.header+xml"/>
  <Override PartName="/word/footer204.xml" ContentType="application/vnd.openxmlformats-officedocument.wordprocessingml.footer+xml"/>
  <Override PartName="/word/header205.xml" ContentType="application/vnd.openxmlformats-officedocument.wordprocessingml.header+xml"/>
  <Override PartName="/word/header206.xml" ContentType="application/vnd.openxmlformats-officedocument.wordprocessingml.header+xml"/>
  <Override PartName="/word/footer205.xml" ContentType="application/vnd.openxmlformats-officedocument.wordprocessingml.footer+xml"/>
  <Override PartName="/word/footer206.xml" ContentType="application/vnd.openxmlformats-officedocument.wordprocessingml.footer+xml"/>
  <Override PartName="/word/header207.xml" ContentType="application/vnd.openxmlformats-officedocument.wordprocessingml.header+xml"/>
  <Override PartName="/word/footer207.xml" ContentType="application/vnd.openxmlformats-officedocument.wordprocessingml.footer+xml"/>
  <Override PartName="/word/header208.xml" ContentType="application/vnd.openxmlformats-officedocument.wordprocessingml.header+xml"/>
  <Override PartName="/word/header209.xml" ContentType="application/vnd.openxmlformats-officedocument.wordprocessingml.header+xml"/>
  <Override PartName="/word/footer208.xml" ContentType="application/vnd.openxmlformats-officedocument.wordprocessingml.footer+xml"/>
  <Override PartName="/word/footer209.xml" ContentType="application/vnd.openxmlformats-officedocument.wordprocessingml.footer+xml"/>
  <Override PartName="/word/header210.xml" ContentType="application/vnd.openxmlformats-officedocument.wordprocessingml.header+xml"/>
  <Override PartName="/word/footer210.xml" ContentType="application/vnd.openxmlformats-officedocument.wordprocessingml.footer+xml"/>
  <Override PartName="/word/header211.xml" ContentType="application/vnd.openxmlformats-officedocument.wordprocessingml.header+xml"/>
  <Override PartName="/word/header212.xml" ContentType="application/vnd.openxmlformats-officedocument.wordprocessingml.header+xml"/>
  <Override PartName="/word/footer211.xml" ContentType="application/vnd.openxmlformats-officedocument.wordprocessingml.footer+xml"/>
  <Override PartName="/word/footer212.xml" ContentType="application/vnd.openxmlformats-officedocument.wordprocessingml.footer+xml"/>
  <Override PartName="/word/header213.xml" ContentType="application/vnd.openxmlformats-officedocument.wordprocessingml.header+xml"/>
  <Override PartName="/word/footer213.xml" ContentType="application/vnd.openxmlformats-officedocument.wordprocessingml.footer+xml"/>
  <Override PartName="/word/header214.xml" ContentType="application/vnd.openxmlformats-officedocument.wordprocessingml.header+xml"/>
  <Override PartName="/word/header215.xml" ContentType="application/vnd.openxmlformats-officedocument.wordprocessingml.header+xml"/>
  <Override PartName="/word/footer214.xml" ContentType="application/vnd.openxmlformats-officedocument.wordprocessingml.footer+xml"/>
  <Override PartName="/word/footer215.xml" ContentType="application/vnd.openxmlformats-officedocument.wordprocessingml.footer+xml"/>
  <Override PartName="/word/header216.xml" ContentType="application/vnd.openxmlformats-officedocument.wordprocessingml.header+xml"/>
  <Override PartName="/word/footer216.xml" ContentType="application/vnd.openxmlformats-officedocument.wordprocessingml.footer+xml"/>
  <Override PartName="/word/header217.xml" ContentType="application/vnd.openxmlformats-officedocument.wordprocessingml.header+xml"/>
  <Override PartName="/word/header218.xml" ContentType="application/vnd.openxmlformats-officedocument.wordprocessingml.header+xml"/>
  <Override PartName="/word/footer217.xml" ContentType="application/vnd.openxmlformats-officedocument.wordprocessingml.footer+xml"/>
  <Override PartName="/word/footer218.xml" ContentType="application/vnd.openxmlformats-officedocument.wordprocessingml.footer+xml"/>
  <Override PartName="/word/header219.xml" ContentType="application/vnd.openxmlformats-officedocument.wordprocessingml.header+xml"/>
  <Override PartName="/word/footer219.xml" ContentType="application/vnd.openxmlformats-officedocument.wordprocessingml.footer+xml"/>
  <Override PartName="/word/header220.xml" ContentType="application/vnd.openxmlformats-officedocument.wordprocessingml.header+xml"/>
  <Override PartName="/word/header221.xml" ContentType="application/vnd.openxmlformats-officedocument.wordprocessingml.header+xml"/>
  <Override PartName="/word/footer220.xml" ContentType="application/vnd.openxmlformats-officedocument.wordprocessingml.footer+xml"/>
  <Override PartName="/word/footer221.xml" ContentType="application/vnd.openxmlformats-officedocument.wordprocessingml.footer+xml"/>
  <Override PartName="/word/header222.xml" ContentType="application/vnd.openxmlformats-officedocument.wordprocessingml.header+xml"/>
  <Override PartName="/word/footer222.xml" ContentType="application/vnd.openxmlformats-officedocument.wordprocessingml.footer+xml"/>
  <Override PartName="/word/header223.xml" ContentType="application/vnd.openxmlformats-officedocument.wordprocessingml.header+xml"/>
  <Override PartName="/word/header224.xml" ContentType="application/vnd.openxmlformats-officedocument.wordprocessingml.header+xml"/>
  <Override PartName="/word/footer223.xml" ContentType="application/vnd.openxmlformats-officedocument.wordprocessingml.footer+xml"/>
  <Override PartName="/word/footer224.xml" ContentType="application/vnd.openxmlformats-officedocument.wordprocessingml.footer+xml"/>
  <Override PartName="/word/header225.xml" ContentType="application/vnd.openxmlformats-officedocument.wordprocessingml.header+xml"/>
  <Override PartName="/word/footer225.xml" ContentType="application/vnd.openxmlformats-officedocument.wordprocessingml.footer+xml"/>
  <Override PartName="/word/header226.xml" ContentType="application/vnd.openxmlformats-officedocument.wordprocessingml.header+xml"/>
  <Override PartName="/word/header227.xml" ContentType="application/vnd.openxmlformats-officedocument.wordprocessingml.header+xml"/>
  <Override PartName="/word/footer226.xml" ContentType="application/vnd.openxmlformats-officedocument.wordprocessingml.footer+xml"/>
  <Override PartName="/word/footer227.xml" ContentType="application/vnd.openxmlformats-officedocument.wordprocessingml.footer+xml"/>
  <Override PartName="/word/header228.xml" ContentType="application/vnd.openxmlformats-officedocument.wordprocessingml.header+xml"/>
  <Override PartName="/word/footer228.xml" ContentType="application/vnd.openxmlformats-officedocument.wordprocessingml.footer+xml"/>
  <Override PartName="/word/header229.xml" ContentType="application/vnd.openxmlformats-officedocument.wordprocessingml.header+xml"/>
  <Override PartName="/word/header230.xml" ContentType="application/vnd.openxmlformats-officedocument.wordprocessingml.header+xml"/>
  <Override PartName="/word/footer229.xml" ContentType="application/vnd.openxmlformats-officedocument.wordprocessingml.footer+xml"/>
  <Override PartName="/word/footer230.xml" ContentType="application/vnd.openxmlformats-officedocument.wordprocessingml.footer+xml"/>
  <Override PartName="/word/header231.xml" ContentType="application/vnd.openxmlformats-officedocument.wordprocessingml.header+xml"/>
  <Override PartName="/word/footer2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p w:rsidR="00705918" w:rsidRDefault="00517313">
            <w:pPr>
              <w:pStyle w:val="IFRSSYSTEMParagraphcontent"/>
            </w:pPr>
            <w:r>
              <w:rPr>
                <w:lang w:val="en-AU"/>
              </w:rPr>
              <w:t xml:space="preserve"> </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 xml:space="preserve"> </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 xml:space="preserve"> </w:t>
            </w:r>
          </w:p>
          <w:p w:rsidR="00705918" w:rsidRDefault="00517313">
            <w:r>
              <w:rPr>
                <w:b/>
                <w:lang w:val="en-AU"/>
              </w:rPr>
              <w:t xml:space="preserve"> </w:t>
            </w:r>
          </w:p>
        </w:tc>
      </w:tr>
      <w:tr w:rsidR="00705918">
        <w:trPr>
          <w:cantSplit/>
        </w:trPr>
        <w:tc>
          <w:tcPr>
            <w:tcW w:w="10999" w:type="dxa"/>
            <w:tcMar>
              <w:left w:w="0" w:type="dxa"/>
            </w:tcMar>
          </w:tcPr>
          <w:p w:rsidR="00705918" w:rsidRDefault="00ED1EB8">
            <w:pPr>
              <w:pStyle w:val="IFRSSYSTEMReporttitle"/>
            </w:pPr>
            <w:r>
              <w:rPr>
                <w:sz w:val="40"/>
                <w:lang w:val="en-AU"/>
              </w:rPr>
              <w:t>RSM</w:t>
            </w:r>
            <w:r w:rsidR="00517313">
              <w:rPr>
                <w:sz w:val="40"/>
                <w:lang w:val="en-AU"/>
              </w:rPr>
              <w:t xml:space="preserve"> IFRS Listed Exploration and Mining Limited</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Businessnumber"/>
            </w:pPr>
            <w:r>
              <w:rPr>
                <w:lang w:val="en-AU"/>
              </w:rPr>
              <w:t>Company Number 01234567</w:t>
            </w:r>
          </w:p>
          <w:p w:rsidR="00705918" w:rsidRDefault="00517313">
            <w:pPr>
              <w:pStyle w:val="IFRSSYSTEMParagraphcontent"/>
            </w:pPr>
            <w:r>
              <w:rPr>
                <w:lang w:val="en-AU"/>
              </w:rPr>
              <w:t xml:space="preserve"> </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 xml:space="preserve"> </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Reporttitle"/>
            </w:pPr>
            <w:r>
              <w:rPr>
                <w:lang w:val="en-AU"/>
              </w:rPr>
              <w:t>Annual Report - 31 December 2019</w:t>
            </w:r>
          </w:p>
          <w:p w:rsidR="0060384D" w:rsidRDefault="0060384D" w:rsidP="0060384D">
            <w:pPr>
              <w:pStyle w:val="IFRSSYSTEMParagraphcontent"/>
            </w:pPr>
          </w:p>
          <w:p w:rsidR="0060384D" w:rsidRDefault="0060384D" w:rsidP="0060384D">
            <w:pPr>
              <w:pStyle w:val="IFRSSYSTEMParagraphcontent"/>
            </w:pPr>
          </w:p>
          <w:p w:rsidR="0060384D" w:rsidRDefault="0060384D" w:rsidP="0060384D">
            <w:pPr>
              <w:pStyle w:val="IFRSSYSTEMParagraphcontent"/>
            </w:pPr>
          </w:p>
          <w:p w:rsidR="0060384D" w:rsidRDefault="0060384D" w:rsidP="0060384D">
            <w:pPr>
              <w:pStyle w:val="IFRSSYSTEMParagraphcontent"/>
            </w:pPr>
          </w:p>
          <w:p w:rsidR="0060384D" w:rsidRDefault="0060384D" w:rsidP="0060384D">
            <w:pPr>
              <w:pStyle w:val="IFRSSYSTEMParagraphcontent"/>
            </w:pPr>
          </w:p>
          <w:p w:rsidR="0060384D" w:rsidRDefault="0060384D" w:rsidP="0060384D">
            <w:pPr>
              <w:pStyle w:val="IFRSSYSTEMParagraphcontent"/>
            </w:pPr>
          </w:p>
          <w:p w:rsidR="0060384D" w:rsidRDefault="0060384D" w:rsidP="0060384D">
            <w:pPr>
              <w:pStyle w:val="IFRSSYSTEMParagraphcontent"/>
            </w:pPr>
          </w:p>
          <w:p w:rsidR="0060384D" w:rsidRDefault="0060384D" w:rsidP="0060384D">
            <w:pPr>
              <w:pStyle w:val="IFRSSYSTEMParagraphcontent"/>
            </w:pPr>
          </w:p>
          <w:p w:rsidR="0060384D" w:rsidRDefault="0060384D" w:rsidP="0060384D">
            <w:pPr>
              <w:pStyle w:val="IFRSSYSTEMParagraphcontent"/>
            </w:pPr>
          </w:p>
          <w:p w:rsidR="0060384D" w:rsidRDefault="0060384D" w:rsidP="0060384D">
            <w:pPr>
              <w:pStyle w:val="IFRSSYSTEMParagraphcontent"/>
            </w:pPr>
          </w:p>
          <w:p w:rsidR="0060384D" w:rsidRDefault="0060384D" w:rsidP="0060384D">
            <w:pPr>
              <w:pStyle w:val="IFRSSYSTEMParagraphcontent"/>
            </w:pPr>
            <w:r>
              <w:t xml:space="preserve">These model accounts are illustrative only, </w:t>
            </w:r>
            <w:bookmarkStart w:id="0" w:name="_GoBack"/>
            <w:bookmarkEnd w:id="0"/>
            <w:r>
              <w:t>contain general information, are not intended to be comprehensive and may not address specific events or circumstances. We make no representation as to their accuracy, compatibility or fitness-for-purpose.</w:t>
            </w:r>
          </w:p>
          <w:p w:rsidR="0060384D" w:rsidRDefault="0060384D" w:rsidP="0060384D">
            <w:pPr>
              <w:pStyle w:val="IFRSSYSTEMParagraphcontent"/>
            </w:pPr>
          </w:p>
          <w:p w:rsidR="0060384D" w:rsidRDefault="0060384D" w:rsidP="0060384D">
            <w:pPr>
              <w:pStyle w:val="IFRSSYSTEMParagraphcontent"/>
            </w:pPr>
            <w:r>
              <w:t xml:space="preserve">The model accounts should be viewed as broad guidance only. Accordingly, neither RSM International Limited, nor any of its member firms accept any responsibility to any party for any loss, damage or costs howsoever arising, whether directly or indirectly, from any action or decision taken (or not taken) in reliance on the material in these model accounts, whether such loss is caused by negligence or otherwise. The provision of these model accounts does not constitute professional advice. Please contact your local RSM adviser to discuss these matters in the context of your </w:t>
            </w:r>
            <w:proofErr w:type="gramStart"/>
            <w:r>
              <w:t>particular circumstances</w:t>
            </w:r>
            <w:proofErr w:type="gramEnd"/>
            <w:r>
              <w:t>.</w:t>
            </w:r>
          </w:p>
          <w:p w:rsidR="0060384D" w:rsidRDefault="0060384D" w:rsidP="0060384D">
            <w:pPr>
              <w:pStyle w:val="IFRSSYSTEMParagraphcontent"/>
            </w:pPr>
          </w:p>
          <w:p w:rsidR="0060384D" w:rsidRDefault="0060384D" w:rsidP="0060384D">
            <w:pPr>
              <w:pStyle w:val="IFRSSYSTEMParagraphcontent"/>
            </w:pPr>
            <w:r>
              <w:t xml:space="preserve">RSM is the brand used by a network of independent accounting and consulting firms, each of which </w:t>
            </w:r>
            <w:proofErr w:type="gramStart"/>
            <w:r>
              <w:t>practices in its own right</w:t>
            </w:r>
            <w:proofErr w:type="gramEnd"/>
            <w:r>
              <w:t>. The network is not itself a separate legal entity of any description in any jurisdiction.</w:t>
            </w:r>
          </w:p>
          <w:p w:rsidR="0060384D" w:rsidRDefault="0060384D" w:rsidP="0060384D">
            <w:pPr>
              <w:pStyle w:val="IFRSSYSTEMParagraphcontent"/>
            </w:pPr>
          </w:p>
          <w:p w:rsidR="0060384D" w:rsidRDefault="0060384D" w:rsidP="0060384D">
            <w:pPr>
              <w:pStyle w:val="IFRSSYSTEMParagraphcontent"/>
            </w:pPr>
            <w:r>
              <w:t>The network is administered by RSM International Limited, a company registered in England and Wales (company number 4040598) whose registered office is at 50 Cannon Street, London EC4N 6JJ.</w:t>
            </w:r>
          </w:p>
          <w:p w:rsidR="0060384D" w:rsidRDefault="0060384D" w:rsidP="0060384D">
            <w:pPr>
              <w:pStyle w:val="IFRSSYSTEMParagraphcontent"/>
            </w:pPr>
          </w:p>
          <w:p w:rsidR="0060384D" w:rsidRDefault="0060384D" w:rsidP="0060384D">
            <w:pPr>
              <w:pStyle w:val="IFRSSYSTEMParagraphcontent"/>
            </w:pPr>
            <w:r>
              <w:t>The brand and trademark RSM and other intellectual property rights used by members of the network are owned by RSM International Association, an association governed by article 60 et seq of the Civil Code of Switzerland whose seat is in Zug.</w:t>
            </w:r>
          </w:p>
          <w:p w:rsidR="0060384D" w:rsidRDefault="0060384D" w:rsidP="0060384D">
            <w:pPr>
              <w:pStyle w:val="IFRSSYSTEMParagraphcontent"/>
            </w:pPr>
          </w:p>
          <w:p w:rsidR="0060384D" w:rsidRDefault="0060384D" w:rsidP="0060384D">
            <w:pPr>
              <w:pStyle w:val="IFRSSYSTEMParagraphcontent"/>
            </w:pPr>
            <w:r>
              <w:t>© RSM International Association, 2020</w:t>
            </w:r>
          </w:p>
          <w:p w:rsidR="00705918" w:rsidRDefault="00705918"/>
        </w:tc>
      </w:tr>
    </w:tbl>
    <w:p w:rsidR="00705918" w:rsidRDefault="00705918">
      <w:pPr>
        <w:sectPr w:rsidR="00705918">
          <w:headerReference w:type="even" r:id="rId6"/>
          <w:headerReference w:type="default" r:id="rId7"/>
          <w:footerReference w:type="even" r:id="rId8"/>
          <w:footerReference w:type="default" r:id="rId9"/>
          <w:headerReference w:type="first" r:id="rId10"/>
          <w:footerReference w:type="first" r:id="rId11"/>
          <w:pgSz w:w="11906" w:h="16838"/>
          <w:pgMar w:top="850" w:right="340" w:bottom="567" w:left="567" w:header="850" w:footer="567" w:gutter="0"/>
          <w:cols w:space="708"/>
          <w:titlePg/>
          <w:docGrid w:linePitch="360"/>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1" w:name="_TOC"/>
          <w:p w:rsidR="00705918" w:rsidRDefault="00517313">
            <w:pPr>
              <w:pStyle w:val="TOC1"/>
              <w:rPr>
                <w:rFonts w:ascii="Calibri" w:hAnsi="Calibri"/>
                <w:noProof/>
                <w:sz w:val="22"/>
              </w:rPr>
            </w:pPr>
            <w:r>
              <w:lastRenderedPageBreak/>
              <w:fldChar w:fldCharType="begin"/>
            </w:r>
            <w:r>
              <w:rPr>
                <w:lang w:val="en-AU"/>
              </w:rPr>
              <w:instrText xml:space="preserve">TOC \f x </w:instrText>
            </w:r>
            <w:r>
              <w:fldChar w:fldCharType="separate"/>
            </w:r>
            <w:r>
              <w:rPr>
                <w:lang w:val="en-AU"/>
              </w:rPr>
              <w:t>Statement of profit or loss and other comprehensive income</w:t>
            </w:r>
            <w:r>
              <w:rPr>
                <w:lang w:val="en-AU"/>
              </w:rPr>
              <w:tab/>
            </w:r>
            <w:r>
              <w:fldChar w:fldCharType="begin"/>
            </w:r>
            <w:r>
              <w:rPr>
                <w:lang w:val="en-AU"/>
              </w:rPr>
              <w:instrText xml:space="preserve"> PAGEREF _Toc256000010 \h </w:instrText>
            </w:r>
            <w:r>
              <w:fldChar w:fldCharType="separate"/>
            </w:r>
            <w:r>
              <w:rPr>
                <w:lang w:val="en-AU"/>
              </w:rPr>
              <w:t>2</w:t>
            </w:r>
            <w:r>
              <w:fldChar w:fldCharType="end"/>
            </w:r>
          </w:p>
          <w:p w:rsidR="00705918" w:rsidRDefault="00517313">
            <w:pPr>
              <w:pStyle w:val="TOC1"/>
              <w:rPr>
                <w:rFonts w:ascii="Calibri" w:hAnsi="Calibri"/>
                <w:noProof/>
                <w:sz w:val="22"/>
              </w:rPr>
            </w:pPr>
            <w:r>
              <w:rPr>
                <w:lang w:val="en-AU"/>
              </w:rPr>
              <w:t>Statement of financial position</w:t>
            </w:r>
            <w:r>
              <w:rPr>
                <w:lang w:val="en-AU"/>
              </w:rPr>
              <w:tab/>
            </w:r>
            <w:r>
              <w:fldChar w:fldCharType="begin"/>
            </w:r>
            <w:r>
              <w:rPr>
                <w:lang w:val="en-AU"/>
              </w:rPr>
              <w:instrText xml:space="preserve"> PAGEREF _Toc256000011 \h </w:instrText>
            </w:r>
            <w:r>
              <w:fldChar w:fldCharType="separate"/>
            </w:r>
            <w:r>
              <w:rPr>
                <w:lang w:val="en-AU"/>
              </w:rPr>
              <w:t>4</w:t>
            </w:r>
            <w:r>
              <w:fldChar w:fldCharType="end"/>
            </w:r>
          </w:p>
          <w:p w:rsidR="00705918" w:rsidRDefault="00517313">
            <w:pPr>
              <w:pStyle w:val="TOC1"/>
              <w:rPr>
                <w:rFonts w:ascii="Calibri" w:hAnsi="Calibri"/>
                <w:noProof/>
                <w:sz w:val="22"/>
              </w:rPr>
            </w:pPr>
            <w:r>
              <w:rPr>
                <w:lang w:val="en-AU"/>
              </w:rPr>
              <w:t>Statement of changes in equity</w:t>
            </w:r>
            <w:r>
              <w:rPr>
                <w:lang w:val="en-AU"/>
              </w:rPr>
              <w:tab/>
            </w:r>
            <w:r>
              <w:fldChar w:fldCharType="begin"/>
            </w:r>
            <w:r>
              <w:rPr>
                <w:lang w:val="en-AU"/>
              </w:rPr>
              <w:instrText xml:space="preserve"> PAGEREF _Toc256000012 \h </w:instrText>
            </w:r>
            <w:r>
              <w:fldChar w:fldCharType="separate"/>
            </w:r>
            <w:r>
              <w:rPr>
                <w:lang w:val="en-AU"/>
              </w:rPr>
              <w:t>6</w:t>
            </w:r>
            <w:r>
              <w:fldChar w:fldCharType="end"/>
            </w:r>
          </w:p>
          <w:p w:rsidR="00705918" w:rsidRDefault="00517313">
            <w:pPr>
              <w:pStyle w:val="TOC1"/>
              <w:rPr>
                <w:rFonts w:ascii="Calibri" w:hAnsi="Calibri"/>
                <w:noProof/>
                <w:sz w:val="22"/>
              </w:rPr>
            </w:pPr>
            <w:r>
              <w:rPr>
                <w:lang w:val="en-AU"/>
              </w:rPr>
              <w:t>Statement of cash flows</w:t>
            </w:r>
            <w:r>
              <w:rPr>
                <w:lang w:val="en-AU"/>
              </w:rPr>
              <w:tab/>
            </w:r>
            <w:r>
              <w:fldChar w:fldCharType="begin"/>
            </w:r>
            <w:r>
              <w:rPr>
                <w:lang w:val="en-AU"/>
              </w:rPr>
              <w:instrText xml:space="preserve"> PAGEREF _Toc256000013 \h </w:instrText>
            </w:r>
            <w:r>
              <w:fldChar w:fldCharType="separate"/>
            </w:r>
            <w:r>
              <w:rPr>
                <w:lang w:val="en-AU"/>
              </w:rPr>
              <w:t>7</w:t>
            </w:r>
            <w:r>
              <w:fldChar w:fldCharType="end"/>
            </w:r>
          </w:p>
          <w:p w:rsidR="00705918" w:rsidRDefault="00517313">
            <w:pPr>
              <w:pStyle w:val="TOC1"/>
              <w:rPr>
                <w:rFonts w:ascii="Calibri" w:hAnsi="Calibri"/>
                <w:noProof/>
                <w:sz w:val="22"/>
              </w:rPr>
            </w:pPr>
            <w:r>
              <w:rPr>
                <w:lang w:val="en-AU"/>
              </w:rPr>
              <w:t>Notes to the financial statements</w:t>
            </w:r>
            <w:r>
              <w:rPr>
                <w:lang w:val="en-AU"/>
              </w:rPr>
              <w:tab/>
            </w:r>
            <w:r>
              <w:fldChar w:fldCharType="begin"/>
            </w:r>
            <w:r>
              <w:rPr>
                <w:lang w:val="en-AU"/>
              </w:rPr>
              <w:instrText xml:space="preserve"> PAGEREF _Toc256000014 \h </w:instrText>
            </w:r>
            <w:r>
              <w:fldChar w:fldCharType="separate"/>
            </w:r>
            <w:r>
              <w:rPr>
                <w:lang w:val="en-AU"/>
              </w:rPr>
              <w:t>8</w:t>
            </w:r>
            <w:r>
              <w:fldChar w:fldCharType="end"/>
            </w:r>
          </w:p>
          <w:p w:rsidR="00705918" w:rsidRDefault="00517313">
            <w:pPr>
              <w:pStyle w:val="TOC1"/>
              <w:rPr>
                <w:rFonts w:ascii="Calibri" w:hAnsi="Calibri"/>
                <w:noProof/>
                <w:sz w:val="22"/>
              </w:rPr>
            </w:pPr>
            <w:r>
              <w:rPr>
                <w:lang w:val="en-AU"/>
              </w:rPr>
              <w:t xml:space="preserve">Independent auditor's report to the members of </w:t>
            </w:r>
            <w:r w:rsidR="00ED1EB8">
              <w:rPr>
                <w:lang w:val="en-AU"/>
              </w:rPr>
              <w:t>RSM</w:t>
            </w:r>
            <w:r>
              <w:rPr>
                <w:lang w:val="en-AU"/>
              </w:rPr>
              <w:t xml:space="preserve"> IFRS Listed Exploration and Mining Limited</w:t>
            </w:r>
            <w:r>
              <w:rPr>
                <w:lang w:val="en-AU"/>
              </w:rPr>
              <w:tab/>
            </w:r>
            <w:r>
              <w:fldChar w:fldCharType="begin"/>
            </w:r>
            <w:r>
              <w:rPr>
                <w:lang w:val="en-AU"/>
              </w:rPr>
              <w:instrText xml:space="preserve"> PAGEREF _Toc256000015 \h </w:instrText>
            </w:r>
            <w:r>
              <w:fldChar w:fldCharType="separate"/>
            </w:r>
            <w:r>
              <w:rPr>
                <w:lang w:val="en-AU"/>
              </w:rPr>
              <w:t>63</w:t>
            </w:r>
            <w:r>
              <w:fldChar w:fldCharType="end"/>
            </w:r>
          </w:p>
          <w:p w:rsidR="00705918" w:rsidRDefault="00517313">
            <w:pPr>
              <w:pStyle w:val="TOC1"/>
            </w:pPr>
            <w:r>
              <w:fldChar w:fldCharType="end"/>
            </w:r>
            <w:bookmarkEnd w:id="1"/>
          </w:p>
        </w:tc>
      </w:tr>
    </w:tbl>
    <w:p w:rsidR="00705918" w:rsidRDefault="00705918">
      <w:pPr>
        <w:sectPr w:rsidR="00705918">
          <w:headerReference w:type="even" r:id="rId12"/>
          <w:headerReference w:type="default" r:id="rId13"/>
          <w:footerReference w:type="even" r:id="rId14"/>
          <w:footerReference w:type="default" r:id="rId15"/>
          <w:headerReference w:type="first" r:id="rId16"/>
          <w:footerReference w:type="first" r:id="rId17"/>
          <w:pgSz w:w="11906" w:h="16838"/>
          <w:pgMar w:top="850" w:right="340" w:bottom="567" w:left="567" w:header="850" w:footer="567" w:gutter="0"/>
          <w:pgNumType w:start="1"/>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p w:rsidR="00705918" w:rsidRDefault="00517313">
            <w:pPr>
              <w:pStyle w:val="IFRSSYSTEMParagraphmainheader"/>
            </w:pPr>
            <w:r>
              <w:rPr>
                <w:lang w:val="en-AU"/>
              </w:rPr>
              <w:t>General information</w:t>
            </w:r>
          </w:p>
          <w:p w:rsidR="00705918" w:rsidRDefault="00517313">
            <w:r>
              <w:rPr>
                <w:b/>
                <w:lang w:val="en-AU"/>
              </w:rPr>
              <w:t xml:space="preserve"> </w:t>
            </w:r>
          </w:p>
          <w:p w:rsidR="00705918" w:rsidRDefault="00517313">
            <w:pPr>
              <w:pStyle w:val="IFRSSYSTEMParagraphcontent"/>
            </w:pPr>
            <w:r>
              <w:rPr>
                <w:lang w:val="en-AU"/>
              </w:rPr>
              <w:t xml:space="preserve">The financial statements cover </w:t>
            </w:r>
            <w:r w:rsidR="00ED1EB8">
              <w:rPr>
                <w:lang w:val="en-AU"/>
              </w:rPr>
              <w:t>RSM</w:t>
            </w:r>
            <w:r>
              <w:rPr>
                <w:lang w:val="en-AU"/>
              </w:rPr>
              <w:t xml:space="preserve"> IFRS Listed Exploration and Mining Limited as a consolidated entity consisting of </w:t>
            </w:r>
            <w:r w:rsidR="00ED1EB8">
              <w:rPr>
                <w:lang w:val="en-AU"/>
              </w:rPr>
              <w:t>RSM</w:t>
            </w:r>
            <w:r>
              <w:rPr>
                <w:lang w:val="en-AU"/>
              </w:rPr>
              <w:t xml:space="preserve"> IFRS Listed Exploration and Mining Limited and the entities it controlled at the end of, or during, the year. The financial statements are presented in Internationaland currency units, which is </w:t>
            </w:r>
            <w:r w:rsidR="00ED1EB8">
              <w:rPr>
                <w:lang w:val="en-AU"/>
              </w:rPr>
              <w:t>RSM</w:t>
            </w:r>
            <w:r>
              <w:rPr>
                <w:lang w:val="en-AU"/>
              </w:rPr>
              <w:t xml:space="preserve"> IFRS Listed Exploration and Mining Limited's functional and presentation currency.</w:t>
            </w:r>
          </w:p>
          <w:p w:rsidR="00705918" w:rsidRDefault="00517313">
            <w:r>
              <w:rPr>
                <w:b/>
                <w:lang w:val="en-AU"/>
              </w:rPr>
              <w:t xml:space="preserve"> </w:t>
            </w:r>
          </w:p>
        </w:tc>
      </w:tr>
      <w:tr w:rsidR="00705918">
        <w:trPr>
          <w:cantSplit/>
        </w:trPr>
        <w:tc>
          <w:tcPr>
            <w:tcW w:w="10999" w:type="dxa"/>
            <w:tcMar>
              <w:left w:w="0" w:type="dxa"/>
            </w:tcMar>
          </w:tcPr>
          <w:p w:rsidR="00705918" w:rsidRDefault="00ED1EB8">
            <w:pPr>
              <w:pStyle w:val="IFRSSYSTEMParagraphcontent"/>
            </w:pPr>
            <w:r>
              <w:rPr>
                <w:lang w:val="en-AU"/>
              </w:rPr>
              <w:t>RSM</w:t>
            </w:r>
            <w:r w:rsidR="00517313">
              <w:rPr>
                <w:lang w:val="en-AU"/>
              </w:rPr>
              <w:t xml:space="preserve"> IFRS Listed Exploration and Mining Limited is a listed public company limited by shares, incorporated and domiciled in Internationaland. Its registered office and principal place of business are:</w:t>
            </w:r>
          </w:p>
          <w:p w:rsidR="00705918" w:rsidRDefault="00517313">
            <w:r>
              <w:rPr>
                <w:b/>
                <w:lang w:val="en-AU"/>
              </w:rPr>
              <w:t xml:space="preserve"> </w:t>
            </w:r>
          </w:p>
        </w:tc>
      </w:tr>
      <w:tr w:rsidR="00705918">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5409"/>
              <w:gridCol w:w="60"/>
              <w:gridCol w:w="5409"/>
            </w:tblGrid>
            <w:tr w:rsidR="00705918">
              <w:trPr>
                <w:cantSplit/>
              </w:trPr>
              <w:tc>
                <w:tcPr>
                  <w:tcW w:w="5409" w:type="dxa"/>
                  <w:tcBorders>
                    <w:top w:val="nil"/>
                    <w:bottom w:val="nil"/>
                  </w:tcBorders>
                  <w:tcMar>
                    <w:left w:w="0" w:type="dxa"/>
                    <w:right w:w="0" w:type="dxa"/>
                  </w:tcMar>
                  <w:vAlign w:val="bottom"/>
                </w:tcPr>
                <w:p w:rsidR="00705918" w:rsidRDefault="00517313">
                  <w:pPr>
                    <w:pStyle w:val="IFRSSYSTEMTableheaderinmaintable"/>
                    <w:jc w:val="left"/>
                  </w:pPr>
                  <w:r>
                    <w:rPr>
                      <w:lang w:val="en-AU"/>
                    </w:rPr>
                    <w:t>Registered office</w:t>
                  </w:r>
                </w:p>
              </w:tc>
              <w:tc>
                <w:tcPr>
                  <w:tcW w:w="60" w:type="dxa"/>
                  <w:tcBorders>
                    <w:top w:val="nil"/>
                    <w:bottom w:val="nil"/>
                  </w:tcBorders>
                  <w:tcMar>
                    <w:left w:w="0" w:type="dxa"/>
                    <w:right w:w="0" w:type="dxa"/>
                  </w:tcMar>
                </w:tcPr>
                <w:p w:rsidR="00705918" w:rsidRDefault="00705918"/>
              </w:tc>
              <w:tc>
                <w:tcPr>
                  <w:tcW w:w="5409" w:type="dxa"/>
                  <w:tcBorders>
                    <w:top w:val="nil"/>
                    <w:bottom w:val="nil"/>
                  </w:tcBorders>
                  <w:tcMar>
                    <w:left w:w="0" w:type="dxa"/>
                    <w:right w:w="0" w:type="dxa"/>
                  </w:tcMar>
                  <w:vAlign w:val="bottom"/>
                </w:tcPr>
                <w:p w:rsidR="00705918" w:rsidRDefault="00517313">
                  <w:pPr>
                    <w:pStyle w:val="IFRSSYSTEMTableheaderinmaintable"/>
                    <w:jc w:val="left"/>
                  </w:pPr>
                  <w:r>
                    <w:rPr>
                      <w:lang w:val="en-AU"/>
                    </w:rPr>
                    <w:t>Principal place of business</w:t>
                  </w:r>
                </w:p>
              </w:tc>
            </w:tr>
            <w:tr w:rsidR="00705918">
              <w:trPr>
                <w:cantSplit/>
              </w:trPr>
              <w:tc>
                <w:tcPr>
                  <w:tcW w:w="5409"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5409" w:type="dxa"/>
                  <w:tcBorders>
                    <w:top w:val="nil"/>
                    <w:bottom w:val="nil"/>
                  </w:tcBorders>
                  <w:tcMar>
                    <w:left w:w="0" w:type="dxa"/>
                    <w:right w:w="0" w:type="dxa"/>
                  </w:tcMar>
                  <w:vAlign w:val="bottom"/>
                </w:tcPr>
                <w:p w:rsidR="00705918" w:rsidRDefault="00705918">
                  <w:pPr>
                    <w:pStyle w:val="IFRSSYSTEMTableheaderinmaintable"/>
                    <w:jc w:val="left"/>
                  </w:pPr>
                </w:p>
              </w:tc>
            </w:tr>
            <w:tr w:rsidR="00705918">
              <w:tc>
                <w:tcPr>
                  <w:tcW w:w="5409" w:type="dxa"/>
                  <w:tcBorders>
                    <w:top w:val="nil"/>
                    <w:bottom w:val="nil"/>
                  </w:tcBorders>
                  <w:tcMar>
                    <w:left w:w="0" w:type="dxa"/>
                    <w:right w:w="0" w:type="dxa"/>
                  </w:tcMar>
                </w:tcPr>
                <w:p w:rsidR="00705918" w:rsidRDefault="00517313">
                  <w:pPr>
                    <w:pStyle w:val="IFRSSYSTEMTabletextvalues"/>
                    <w:jc w:val="left"/>
                  </w:pPr>
                  <w:r>
                    <w:rPr>
                      <w:lang w:val="en-AU"/>
                    </w:rPr>
                    <w:t>10th Floor</w:t>
                  </w:r>
                </w:p>
              </w:tc>
              <w:tc>
                <w:tcPr>
                  <w:tcW w:w="60" w:type="dxa"/>
                  <w:tcBorders>
                    <w:top w:val="nil"/>
                    <w:bottom w:val="nil"/>
                  </w:tcBorders>
                  <w:tcMar>
                    <w:left w:w="0" w:type="dxa"/>
                    <w:right w:w="0" w:type="dxa"/>
                  </w:tcMar>
                </w:tcPr>
                <w:p w:rsidR="00705918" w:rsidRDefault="00705918"/>
              </w:tc>
              <w:tc>
                <w:tcPr>
                  <w:tcW w:w="5409" w:type="dxa"/>
                  <w:tcBorders>
                    <w:top w:val="nil"/>
                    <w:bottom w:val="nil"/>
                  </w:tcBorders>
                  <w:tcMar>
                    <w:left w:w="0" w:type="dxa"/>
                    <w:right w:w="0" w:type="dxa"/>
                  </w:tcMar>
                </w:tcPr>
                <w:p w:rsidR="00705918" w:rsidRDefault="00517313">
                  <w:pPr>
                    <w:pStyle w:val="IFRSSYSTEMTabletextvalues"/>
                    <w:jc w:val="left"/>
                  </w:pPr>
                  <w:r>
                    <w:rPr>
                      <w:lang w:val="en-AU"/>
                    </w:rPr>
                    <w:t>5th Floor</w:t>
                  </w:r>
                </w:p>
              </w:tc>
            </w:tr>
            <w:tr w:rsidR="00705918">
              <w:tc>
                <w:tcPr>
                  <w:tcW w:w="5409" w:type="dxa"/>
                  <w:tcBorders>
                    <w:top w:val="nil"/>
                    <w:bottom w:val="nil"/>
                  </w:tcBorders>
                  <w:tcMar>
                    <w:left w:w="0" w:type="dxa"/>
                    <w:right w:w="0" w:type="dxa"/>
                  </w:tcMar>
                </w:tcPr>
                <w:p w:rsidR="00705918" w:rsidRDefault="00517313">
                  <w:pPr>
                    <w:pStyle w:val="IFRSSYSTEMTabletextvalues"/>
                    <w:jc w:val="left"/>
                  </w:pPr>
                  <w:r>
                    <w:rPr>
                      <w:lang w:val="en-AU"/>
                    </w:rPr>
                    <w:t>Universal Administration Building</w:t>
                  </w:r>
                </w:p>
              </w:tc>
              <w:tc>
                <w:tcPr>
                  <w:tcW w:w="60" w:type="dxa"/>
                  <w:tcBorders>
                    <w:top w:val="nil"/>
                    <w:bottom w:val="nil"/>
                  </w:tcBorders>
                  <w:tcMar>
                    <w:left w:w="0" w:type="dxa"/>
                    <w:right w:w="0" w:type="dxa"/>
                  </w:tcMar>
                </w:tcPr>
                <w:p w:rsidR="00705918" w:rsidRDefault="00705918"/>
              </w:tc>
              <w:tc>
                <w:tcPr>
                  <w:tcW w:w="5409" w:type="dxa"/>
                  <w:tcBorders>
                    <w:top w:val="nil"/>
                    <w:bottom w:val="nil"/>
                  </w:tcBorders>
                  <w:tcMar>
                    <w:left w:w="0" w:type="dxa"/>
                    <w:right w:w="0" w:type="dxa"/>
                  </w:tcMar>
                </w:tcPr>
                <w:p w:rsidR="00705918" w:rsidRDefault="00ED1EB8">
                  <w:pPr>
                    <w:pStyle w:val="IFRSSYSTEMTabletextvalues"/>
                    <w:jc w:val="left"/>
                  </w:pPr>
                  <w:r>
                    <w:rPr>
                      <w:lang w:val="en-AU"/>
                    </w:rPr>
                    <w:t>RSM</w:t>
                  </w:r>
                  <w:r w:rsidR="00517313">
                    <w:rPr>
                      <w:lang w:val="en-AU"/>
                    </w:rPr>
                    <w:t xml:space="preserve"> Business Centre</w:t>
                  </w:r>
                </w:p>
              </w:tc>
            </w:tr>
            <w:tr w:rsidR="00705918">
              <w:tc>
                <w:tcPr>
                  <w:tcW w:w="5409" w:type="dxa"/>
                  <w:tcBorders>
                    <w:top w:val="nil"/>
                    <w:bottom w:val="nil"/>
                  </w:tcBorders>
                  <w:tcMar>
                    <w:left w:w="0" w:type="dxa"/>
                    <w:right w:w="0" w:type="dxa"/>
                  </w:tcMar>
                </w:tcPr>
                <w:p w:rsidR="00705918" w:rsidRDefault="00517313">
                  <w:pPr>
                    <w:pStyle w:val="IFRSSYSTEMTabletextvalues"/>
                    <w:jc w:val="left"/>
                  </w:pPr>
                  <w:r>
                    <w:rPr>
                      <w:lang w:val="en-AU"/>
                    </w:rPr>
                    <w:t>12 Highland Street</w:t>
                  </w:r>
                </w:p>
              </w:tc>
              <w:tc>
                <w:tcPr>
                  <w:tcW w:w="60" w:type="dxa"/>
                  <w:tcBorders>
                    <w:top w:val="nil"/>
                    <w:bottom w:val="nil"/>
                  </w:tcBorders>
                  <w:tcMar>
                    <w:left w:w="0" w:type="dxa"/>
                    <w:right w:w="0" w:type="dxa"/>
                  </w:tcMar>
                </w:tcPr>
                <w:p w:rsidR="00705918" w:rsidRDefault="00705918"/>
              </w:tc>
              <w:tc>
                <w:tcPr>
                  <w:tcW w:w="5409" w:type="dxa"/>
                  <w:tcBorders>
                    <w:top w:val="nil"/>
                    <w:bottom w:val="nil"/>
                  </w:tcBorders>
                  <w:tcMar>
                    <w:left w:w="0" w:type="dxa"/>
                    <w:right w:w="0" w:type="dxa"/>
                  </w:tcMar>
                </w:tcPr>
                <w:p w:rsidR="00705918" w:rsidRDefault="00517313">
                  <w:pPr>
                    <w:pStyle w:val="IFRSSYSTEMTabletextvalues"/>
                    <w:jc w:val="left"/>
                  </w:pPr>
                  <w:r>
                    <w:rPr>
                      <w:lang w:val="en-AU"/>
                    </w:rPr>
                    <w:t>247 Edward Street</w:t>
                  </w:r>
                </w:p>
              </w:tc>
            </w:tr>
            <w:tr w:rsidR="00705918">
              <w:tc>
                <w:tcPr>
                  <w:tcW w:w="5409" w:type="dxa"/>
                  <w:tcBorders>
                    <w:top w:val="nil"/>
                    <w:bottom w:val="nil"/>
                  </w:tcBorders>
                  <w:tcMar>
                    <w:left w:w="0" w:type="dxa"/>
                    <w:right w:w="0" w:type="dxa"/>
                  </w:tcMar>
                </w:tcPr>
                <w:p w:rsidR="00705918" w:rsidRDefault="00517313">
                  <w:pPr>
                    <w:pStyle w:val="IFRSSYSTEMTabletextvalues"/>
                    <w:jc w:val="left"/>
                  </w:pPr>
                  <w:r>
                    <w:rPr>
                      <w:lang w:val="en-AU"/>
                    </w:rPr>
                    <w:t>Cityville</w:t>
                  </w:r>
                </w:p>
              </w:tc>
              <w:tc>
                <w:tcPr>
                  <w:tcW w:w="60" w:type="dxa"/>
                  <w:tcBorders>
                    <w:top w:val="nil"/>
                    <w:bottom w:val="nil"/>
                  </w:tcBorders>
                  <w:tcMar>
                    <w:left w:w="0" w:type="dxa"/>
                    <w:right w:w="0" w:type="dxa"/>
                  </w:tcMar>
                </w:tcPr>
                <w:p w:rsidR="00705918" w:rsidRDefault="00705918"/>
              </w:tc>
              <w:tc>
                <w:tcPr>
                  <w:tcW w:w="5409" w:type="dxa"/>
                  <w:tcBorders>
                    <w:top w:val="nil"/>
                    <w:bottom w:val="nil"/>
                  </w:tcBorders>
                  <w:tcMar>
                    <w:left w:w="0" w:type="dxa"/>
                    <w:right w:w="0" w:type="dxa"/>
                  </w:tcMar>
                </w:tcPr>
                <w:p w:rsidR="00705918" w:rsidRDefault="00517313">
                  <w:pPr>
                    <w:pStyle w:val="IFRSSYSTEMTabletextvalues"/>
                    <w:jc w:val="left"/>
                  </w:pPr>
                  <w:r>
                    <w:rPr>
                      <w:lang w:val="en-AU"/>
                    </w:rPr>
                    <w:t>Cityville</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During the financial year the principal continuing activities of the consolidated entity consisted of:</w:t>
            </w:r>
          </w:p>
          <w:p w:rsidR="00705918" w:rsidRDefault="00517313">
            <w:r>
              <w:rPr>
                <w:b/>
                <w:lang w:val="en-AU"/>
              </w:rPr>
              <w:t xml:space="preserve"> </w:t>
            </w:r>
          </w:p>
        </w:tc>
      </w:tr>
      <w:tr w:rsidR="00705918">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378"/>
              <w:gridCol w:w="60"/>
              <w:gridCol w:w="10441"/>
            </w:tblGrid>
            <w:tr w:rsidR="00705918">
              <w:tc>
                <w:tcPr>
                  <w:tcW w:w="378" w:type="dxa"/>
                  <w:tcBorders>
                    <w:top w:val="nil"/>
                    <w:bottom w:val="nil"/>
                  </w:tcBorders>
                  <w:tcMar>
                    <w:left w:w="0" w:type="dxa"/>
                    <w:right w:w="0" w:type="dxa"/>
                  </w:tcMar>
                </w:tcPr>
                <w:p w:rsidR="00705918" w:rsidRDefault="00517313">
                  <w:pPr>
                    <w:pStyle w:val="IFRSSYSTEMTabletextvalues"/>
                    <w:jc w:val="left"/>
                  </w:pPr>
                  <w:r>
                    <w:rPr>
                      <w:lang w:val="en-AU"/>
                    </w:rPr>
                    <w:t>●</w:t>
                  </w:r>
                </w:p>
              </w:tc>
              <w:tc>
                <w:tcPr>
                  <w:tcW w:w="60" w:type="dxa"/>
                  <w:tcBorders>
                    <w:top w:val="nil"/>
                    <w:bottom w:val="nil"/>
                  </w:tcBorders>
                  <w:tcMar>
                    <w:left w:w="0" w:type="dxa"/>
                    <w:right w:w="0" w:type="dxa"/>
                  </w:tcMar>
                </w:tcPr>
                <w:p w:rsidR="00705918" w:rsidRDefault="00705918"/>
              </w:tc>
              <w:tc>
                <w:tcPr>
                  <w:tcW w:w="10441" w:type="dxa"/>
                  <w:tcBorders>
                    <w:top w:val="nil"/>
                    <w:bottom w:val="nil"/>
                  </w:tcBorders>
                  <w:tcMar>
                    <w:left w:w="0" w:type="dxa"/>
                    <w:right w:w="0" w:type="dxa"/>
                  </w:tcMar>
                </w:tcPr>
                <w:p w:rsidR="00705918" w:rsidRDefault="00517313">
                  <w:pPr>
                    <w:pStyle w:val="IFRSSYSTEMTabletextvalues"/>
                  </w:pPr>
                  <w:r>
                    <w:rPr>
                      <w:lang w:val="en-AU"/>
                    </w:rPr>
                    <w:t>Computer manufacturing</w:t>
                  </w:r>
                </w:p>
              </w:tc>
            </w:tr>
            <w:tr w:rsidR="00705918">
              <w:tc>
                <w:tcPr>
                  <w:tcW w:w="378" w:type="dxa"/>
                  <w:tcBorders>
                    <w:top w:val="nil"/>
                    <w:bottom w:val="nil"/>
                  </w:tcBorders>
                  <w:tcMar>
                    <w:left w:w="0" w:type="dxa"/>
                    <w:right w:w="0" w:type="dxa"/>
                  </w:tcMar>
                </w:tcPr>
                <w:p w:rsidR="00705918" w:rsidRDefault="00517313">
                  <w:pPr>
                    <w:pStyle w:val="IFRSSYSTEMTabletextvalues"/>
                    <w:jc w:val="left"/>
                  </w:pPr>
                  <w:r>
                    <w:rPr>
                      <w:lang w:val="en-AU"/>
                    </w:rPr>
                    <w:t>●</w:t>
                  </w:r>
                </w:p>
              </w:tc>
              <w:tc>
                <w:tcPr>
                  <w:tcW w:w="60" w:type="dxa"/>
                  <w:tcBorders>
                    <w:top w:val="nil"/>
                    <w:bottom w:val="nil"/>
                  </w:tcBorders>
                  <w:tcMar>
                    <w:left w:w="0" w:type="dxa"/>
                    <w:right w:w="0" w:type="dxa"/>
                  </w:tcMar>
                </w:tcPr>
                <w:p w:rsidR="00705918" w:rsidRDefault="00705918"/>
              </w:tc>
              <w:tc>
                <w:tcPr>
                  <w:tcW w:w="10441" w:type="dxa"/>
                  <w:tcBorders>
                    <w:top w:val="nil"/>
                    <w:bottom w:val="nil"/>
                  </w:tcBorders>
                  <w:tcMar>
                    <w:left w:w="0" w:type="dxa"/>
                    <w:right w:w="0" w:type="dxa"/>
                  </w:tcMar>
                </w:tcPr>
                <w:p w:rsidR="00705918" w:rsidRDefault="00517313">
                  <w:pPr>
                    <w:pStyle w:val="IFRSSYSTEMTabletextvalues"/>
                  </w:pPr>
                  <w:r>
                    <w:rPr>
                      <w:lang w:val="en-AU"/>
                    </w:rPr>
                    <w:t>Computer retailing</w:t>
                  </w:r>
                </w:p>
              </w:tc>
            </w:tr>
            <w:tr w:rsidR="00705918">
              <w:tc>
                <w:tcPr>
                  <w:tcW w:w="378" w:type="dxa"/>
                  <w:tcBorders>
                    <w:top w:val="nil"/>
                    <w:bottom w:val="nil"/>
                  </w:tcBorders>
                  <w:tcMar>
                    <w:left w:w="0" w:type="dxa"/>
                    <w:right w:w="0" w:type="dxa"/>
                  </w:tcMar>
                </w:tcPr>
                <w:p w:rsidR="00705918" w:rsidRDefault="00517313">
                  <w:pPr>
                    <w:pStyle w:val="IFRSSYSTEMTabletextvalues"/>
                    <w:jc w:val="left"/>
                  </w:pPr>
                  <w:r>
                    <w:rPr>
                      <w:lang w:val="en-AU"/>
                    </w:rPr>
                    <w:t>●</w:t>
                  </w:r>
                </w:p>
              </w:tc>
              <w:tc>
                <w:tcPr>
                  <w:tcW w:w="60" w:type="dxa"/>
                  <w:tcBorders>
                    <w:top w:val="nil"/>
                    <w:bottom w:val="nil"/>
                  </w:tcBorders>
                  <w:tcMar>
                    <w:left w:w="0" w:type="dxa"/>
                    <w:right w:w="0" w:type="dxa"/>
                  </w:tcMar>
                </w:tcPr>
                <w:p w:rsidR="00705918" w:rsidRDefault="00705918"/>
              </w:tc>
              <w:tc>
                <w:tcPr>
                  <w:tcW w:w="10441" w:type="dxa"/>
                  <w:tcBorders>
                    <w:top w:val="nil"/>
                    <w:bottom w:val="nil"/>
                  </w:tcBorders>
                  <w:tcMar>
                    <w:left w:w="0" w:type="dxa"/>
                    <w:right w:w="0" w:type="dxa"/>
                  </w:tcMar>
                </w:tcPr>
                <w:p w:rsidR="00705918" w:rsidRDefault="00517313">
                  <w:pPr>
                    <w:pStyle w:val="IFRSSYSTEMTabletextvalues"/>
                  </w:pPr>
                  <w:r>
                    <w:rPr>
                      <w:lang w:val="en-AU"/>
                    </w:rPr>
                    <w:t>Computer distribution</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The financial statements were authorised for issue, in accordance with a resolution of directors, on 24 February 2020. The directors have the power to amend and reissue the financial statements.</w:t>
            </w:r>
          </w:p>
          <w:p w:rsidR="00705918" w:rsidRDefault="00517313">
            <w:r>
              <w:rPr>
                <w:b/>
                <w:lang w:val="en-AU"/>
              </w:rPr>
              <w:t xml:space="preserve"> </w:t>
            </w:r>
          </w:p>
        </w:tc>
      </w:tr>
    </w:tbl>
    <w:p w:rsidR="00705918" w:rsidRDefault="00705918">
      <w:pPr>
        <w:sectPr w:rsidR="00705918">
          <w:headerReference w:type="even" r:id="rId18"/>
          <w:headerReference w:type="default" r:id="rId19"/>
          <w:footerReference w:type="even" r:id="rId20"/>
          <w:footerReference w:type="default" r:id="rId21"/>
          <w:headerReference w:type="first" r:id="rId22"/>
          <w:footerReference w:type="first" r:id="rId2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705918">
              <w:tc>
                <w:tcPr>
                  <w:tcW w:w="7499" w:type="dxa"/>
                  <w:tcBorders>
                    <w:top w:val="nil"/>
                    <w:bottom w:val="nil"/>
                  </w:tcBorders>
                  <w:tcMar>
                    <w:left w:w="0" w:type="dxa"/>
                    <w:right w:w="0" w:type="dxa"/>
                  </w:tcMar>
                  <w:vAlign w:val="bottom"/>
                </w:tcPr>
                <w:bookmarkStart w:id="2" w:name="_IncomeStatement_TOC"/>
                <w:p w:rsidR="00705918" w:rsidRDefault="00517313">
                  <w:pPr>
                    <w:pStyle w:val="IFRSSYSTEMTablemaintitle"/>
                  </w:pPr>
                  <w:r>
                    <w:lastRenderedPageBreak/>
                    <w:fldChar w:fldCharType="begin"/>
                  </w:r>
                  <w:r>
                    <w:rPr>
                      <w:lang w:val="en-AU"/>
                    </w:rPr>
                    <w:instrText xml:space="preserve">TC </w:instrText>
                  </w:r>
                  <w:bookmarkStart w:id="3" w:name="_Toc256000010"/>
                  <w:bookmarkStart w:id="4" w:name="_Toc256000005"/>
                  <w:bookmarkStart w:id="5" w:name="_Toc256000000"/>
                  <w:r>
                    <w:rPr>
                      <w:lang w:val="en-AU"/>
                    </w:rPr>
                    <w:instrText>"Statement of profit or loss and other comprehensive income"</w:instrText>
                  </w:r>
                  <w:bookmarkEnd w:id="3"/>
                  <w:bookmarkEnd w:id="4"/>
                  <w:bookmarkEnd w:id="5"/>
                  <w:r>
                    <w:rPr>
                      <w:lang w:val="en-AU"/>
                    </w:rPr>
                    <w:instrText>\f x</w:instrText>
                  </w:r>
                  <w:r>
                    <w:fldChar w:fldCharType="end"/>
                  </w:r>
                  <w:bookmarkEnd w:id="2"/>
                  <w:r>
                    <w:rPr>
                      <w:lang w:val="en-AU"/>
                    </w:rPr>
                    <w:t>Revenue from continuing operations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442,127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411,854 </w:t>
                  </w:r>
                </w:p>
              </w:tc>
            </w:tr>
          </w:tbl>
          <w:p w:rsidR="00705918" w:rsidRDefault="00517313">
            <w:r>
              <w:rPr>
                <w:b/>
                <w:lang w:val="en-AU"/>
              </w:rPr>
              <w:t xml:space="preserve"> </w:t>
            </w:r>
          </w:p>
        </w:tc>
      </w:tr>
      <w:tr w:rsidR="00705918">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Share of profits of joint ventures accounted for using the equity method</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3,211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2,661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Other income</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6</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692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1,692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Interest revenue calculated using the effective interest method</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1,057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531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Net gain on derecognition of financial assets at amortised cost</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bl>
          <w:p w:rsidR="00705918" w:rsidRDefault="00517313">
            <w:r>
              <w:rPr>
                <w:b/>
                <w:lang w:val="en-AU"/>
              </w:rPr>
              <w:t xml:space="preserve"> </w:t>
            </w:r>
          </w:p>
        </w:tc>
      </w:tr>
      <w:tr w:rsidR="00705918">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705918">
              <w:tc>
                <w:tcPr>
                  <w:tcW w:w="7499" w:type="dxa"/>
                  <w:tcBorders>
                    <w:top w:val="nil"/>
                    <w:bottom w:val="nil"/>
                  </w:tcBorders>
                  <w:tcMar>
                    <w:left w:w="0" w:type="dxa"/>
                    <w:right w:w="0" w:type="dxa"/>
                  </w:tcMar>
                  <w:vAlign w:val="bottom"/>
                </w:tcPr>
                <w:p w:rsidR="00705918" w:rsidRDefault="00517313">
                  <w:pPr>
                    <w:pStyle w:val="IFRSSYSTEMTablemaintitle"/>
                  </w:pPr>
                  <w:r>
                    <w:rPr>
                      <w:lang w:val="en-AU"/>
                    </w:rPr>
                    <w:t>Expenses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Changes in inventories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(3,379)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(706)</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Raw materials and consumables used</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(40,656)</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(48,742)</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Employee benefits expense</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(84,978)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(80,871)</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Depreciation and amortisation expense</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(51,963)</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(21,863)</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Impairment of mining development</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(500)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Impairment of receivables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(491)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(432)</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Net fair value loss on investment properties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(600)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Mining expenses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(132,256)</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(129,822)</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Processing expenses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(48,620)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(46,601)</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Royalty expenses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(17,526)</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(16,331)</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Management fees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(8,858)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(8,243)</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Other expenses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(2,136)</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(29,820)</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Finance costs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7</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0" w:type="dxa"/>
                  </w:tcMar>
                  <w:vAlign w:val="bottom"/>
                </w:tcPr>
                <w:p w:rsidR="00705918" w:rsidRDefault="00517313">
                  <w:pPr>
                    <w:pStyle w:val="IFRSSYSTEMTablenumericvalues"/>
                  </w:pPr>
                  <w:r>
                    <w:rPr>
                      <w:lang w:val="en-AU"/>
                    </w:rPr>
                    <w:t>(18,930)</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0" w:type="dxa"/>
                  </w:tcMar>
                  <w:vAlign w:val="bottom"/>
                </w:tcPr>
                <w:p w:rsidR="00705918" w:rsidRDefault="00517313">
                  <w:pPr>
                    <w:pStyle w:val="IFRSSYSTEMTablenumericvalues"/>
                  </w:pPr>
                  <w:r>
                    <w:rPr>
                      <w:lang w:val="en-AU"/>
                    </w:rPr>
                    <w:t>(3,451)</w:t>
                  </w:r>
                </w:p>
              </w:tc>
            </w:tr>
          </w:tbl>
          <w:p w:rsidR="00705918" w:rsidRDefault="00517313">
            <w:r>
              <w:rPr>
                <w:b/>
                <w:lang w:val="en-AU"/>
              </w:rPr>
              <w:t xml:space="preserve"> </w:t>
            </w:r>
          </w:p>
        </w:tc>
      </w:tr>
      <w:tr w:rsidR="00705918">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705918">
              <w:tc>
                <w:tcPr>
                  <w:tcW w:w="7499" w:type="dxa"/>
                  <w:tcBorders>
                    <w:top w:val="nil"/>
                    <w:bottom w:val="nil"/>
                  </w:tcBorders>
                  <w:tcMar>
                    <w:left w:w="0" w:type="dxa"/>
                    <w:right w:w="0" w:type="dxa"/>
                  </w:tcMar>
                  <w:vAlign w:val="bottom"/>
                </w:tcPr>
                <w:p w:rsidR="00705918" w:rsidRDefault="00517313">
                  <w:pPr>
                    <w:pStyle w:val="IFRSSYSTEMTablemaintitle"/>
                  </w:pPr>
                  <w:r>
                    <w:rPr>
                      <w:lang w:val="en-AU"/>
                    </w:rPr>
                    <w:t>Profit before income tax expense from continuing operations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36,244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29,856 </w:t>
                  </w:r>
                </w:p>
              </w:tc>
            </w:tr>
          </w:tbl>
          <w:p w:rsidR="00705918" w:rsidRDefault="00517313">
            <w:r>
              <w:rPr>
                <w:b/>
                <w:lang w:val="en-AU"/>
              </w:rPr>
              <w:t xml:space="preserve"> </w:t>
            </w:r>
          </w:p>
        </w:tc>
      </w:tr>
      <w:tr w:rsidR="00705918">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Income tax expense</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8</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0" w:type="dxa"/>
                  </w:tcMar>
                  <w:vAlign w:val="bottom"/>
                </w:tcPr>
                <w:p w:rsidR="00705918" w:rsidRDefault="00517313">
                  <w:pPr>
                    <w:pStyle w:val="IFRSSYSTEMTablenumericvalues"/>
                  </w:pPr>
                  <w:r>
                    <w:rPr>
                      <w:lang w:val="en-AU"/>
                    </w:rPr>
                    <w:t>(10,114)</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0" w:type="dxa"/>
                  </w:tcMar>
                  <w:vAlign w:val="bottom"/>
                </w:tcPr>
                <w:p w:rsidR="00705918" w:rsidRDefault="00517313">
                  <w:pPr>
                    <w:pStyle w:val="IFRSSYSTEMTablenumericvalues"/>
                  </w:pPr>
                  <w:r>
                    <w:rPr>
                      <w:lang w:val="en-AU"/>
                    </w:rPr>
                    <w:t>(8,251)</w:t>
                  </w:r>
                </w:p>
              </w:tc>
            </w:tr>
          </w:tbl>
          <w:p w:rsidR="00705918" w:rsidRDefault="00517313">
            <w:r>
              <w:rPr>
                <w:b/>
                <w:lang w:val="en-AU"/>
              </w:rPr>
              <w:t xml:space="preserve"> </w:t>
            </w:r>
          </w:p>
        </w:tc>
      </w:tr>
      <w:tr w:rsidR="00705918">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Profit after income tax expense from continuing operations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26,130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21,605 </w:t>
                  </w:r>
                </w:p>
              </w:tc>
            </w:tr>
            <w:tr w:rsidR="00705918">
              <w:tc>
                <w:tcPr>
                  <w:tcW w:w="7499"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Profit after income tax expense from discontinued operations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9</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1,138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1,314 </w:t>
                  </w:r>
                </w:p>
              </w:tc>
            </w:tr>
          </w:tbl>
          <w:p w:rsidR="00705918" w:rsidRDefault="00517313">
            <w:r>
              <w:rPr>
                <w:b/>
                <w:lang w:val="en-AU"/>
              </w:rPr>
              <w:t xml:space="preserve"> </w:t>
            </w:r>
          </w:p>
        </w:tc>
      </w:tr>
      <w:tr w:rsidR="00705918">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705918">
              <w:tc>
                <w:tcPr>
                  <w:tcW w:w="7499" w:type="dxa"/>
                  <w:tcBorders>
                    <w:top w:val="nil"/>
                    <w:bottom w:val="nil"/>
                  </w:tcBorders>
                  <w:tcMar>
                    <w:left w:w="0" w:type="dxa"/>
                    <w:right w:w="0" w:type="dxa"/>
                  </w:tcMar>
                  <w:vAlign w:val="bottom"/>
                </w:tcPr>
                <w:p w:rsidR="00705918" w:rsidRDefault="00517313">
                  <w:pPr>
                    <w:pStyle w:val="IFRSSYSTEMTablemaintitle"/>
                  </w:pPr>
                  <w:r>
                    <w:rPr>
                      <w:lang w:val="en-AU"/>
                    </w:rPr>
                    <w:t>Profit after income tax expense for the year</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27,268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22,919 </w:t>
                  </w:r>
                </w:p>
              </w:tc>
            </w:tr>
          </w:tbl>
          <w:p w:rsidR="00705918" w:rsidRDefault="00517313">
            <w:r>
              <w:rPr>
                <w:b/>
                <w:lang w:val="en-AU"/>
              </w:rPr>
              <w:t xml:space="preserve"> </w:t>
            </w:r>
          </w:p>
        </w:tc>
      </w:tr>
    </w:tbl>
    <w:p w:rsidR="00705918" w:rsidRDefault="00705918">
      <w:pPr>
        <w:sectPr w:rsidR="00705918">
          <w:headerReference w:type="even" r:id="rId24"/>
          <w:headerReference w:type="default" r:id="rId25"/>
          <w:footerReference w:type="even" r:id="rId26"/>
          <w:footerReference w:type="default" r:id="rId27"/>
          <w:headerReference w:type="first" r:id="rId28"/>
          <w:footerReference w:type="first" r:id="rId29"/>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705918">
              <w:tc>
                <w:tcPr>
                  <w:tcW w:w="7499" w:type="dxa"/>
                  <w:tcBorders>
                    <w:top w:val="nil"/>
                    <w:bottom w:val="nil"/>
                  </w:tcBorders>
                  <w:tcMar>
                    <w:left w:w="0" w:type="dxa"/>
                    <w:right w:w="0" w:type="dxa"/>
                  </w:tcMar>
                  <w:vAlign w:val="bottom"/>
                </w:tcPr>
                <w:p w:rsidR="00705918" w:rsidRDefault="00517313">
                  <w:pPr>
                    <w:pStyle w:val="IFRSSYSTEMTablemaintitle"/>
                  </w:pPr>
                  <w:r>
                    <w:rPr>
                      <w:lang w:val="en-AU"/>
                    </w:rPr>
                    <w:t>Other comprehensive income</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7499"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7499" w:type="dxa"/>
                  <w:tcBorders>
                    <w:top w:val="nil"/>
                    <w:bottom w:val="nil"/>
                  </w:tcBorders>
                  <w:tcMar>
                    <w:left w:w="0" w:type="dxa"/>
                    <w:right w:w="0" w:type="dxa"/>
                  </w:tcMar>
                  <w:vAlign w:val="bottom"/>
                </w:tcPr>
                <w:p w:rsidR="00705918" w:rsidRDefault="00517313">
                  <w:pPr>
                    <w:pStyle w:val="IFRSSYSTEMTablesubtitle"/>
                  </w:pPr>
                  <w:r>
                    <w:rPr>
                      <w:lang w:val="en-AU"/>
                    </w:rPr>
                    <w:t>Items that will not be reclassified subsequently to profit or loss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Gain on the revaluation of land and buildings, net of tax</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1,400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Gain on the revaluation of equity instruments at fair value through other comprehensive income, net of tax</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35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7499"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7499" w:type="dxa"/>
                  <w:tcBorders>
                    <w:top w:val="nil"/>
                    <w:bottom w:val="nil"/>
                  </w:tcBorders>
                  <w:tcMar>
                    <w:left w:w="0" w:type="dxa"/>
                    <w:right w:w="0" w:type="dxa"/>
                  </w:tcMar>
                  <w:vAlign w:val="bottom"/>
                </w:tcPr>
                <w:p w:rsidR="00705918" w:rsidRDefault="00517313">
                  <w:pPr>
                    <w:pStyle w:val="IFRSSYSTEMTablesubtitle"/>
                  </w:pPr>
                  <w:r>
                    <w:rPr>
                      <w:lang w:val="en-AU"/>
                    </w:rPr>
                    <w:t>Items that may be reclassified subsequently to profit or loss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Cash flow hedges transferred to profit or loss, net of tax</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(2)</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Cash flow hedges transferred to inventory in the statement of financial position, net of tax</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(3)</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(7)</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Net change in the fair value of cash flow hedges taken to equity, net of tax</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(18)</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Foreign currency translation</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(257)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(218)</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Derecognition of foreign currency reserve</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769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  </w:t>
                  </w:r>
                </w:p>
              </w:tc>
            </w:tr>
          </w:tbl>
          <w:p w:rsidR="00705918" w:rsidRDefault="00517313">
            <w:r>
              <w:rPr>
                <w:b/>
                <w:lang w:val="en-AU"/>
              </w:rPr>
              <w:t xml:space="preserve"> </w:t>
            </w:r>
          </w:p>
        </w:tc>
      </w:tr>
      <w:tr w:rsidR="00705918">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Other comprehensive income for the year, net of tax</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537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1,155 </w:t>
                  </w:r>
                </w:p>
              </w:tc>
            </w:tr>
          </w:tbl>
          <w:p w:rsidR="00705918" w:rsidRDefault="00517313">
            <w:r>
              <w:rPr>
                <w:b/>
                <w:lang w:val="en-AU"/>
              </w:rPr>
              <w:t xml:space="preserve"> </w:t>
            </w:r>
          </w:p>
        </w:tc>
      </w:tr>
      <w:tr w:rsidR="00705918">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705918">
              <w:tc>
                <w:tcPr>
                  <w:tcW w:w="7499" w:type="dxa"/>
                  <w:tcBorders>
                    <w:top w:val="nil"/>
                    <w:bottom w:val="nil"/>
                  </w:tcBorders>
                  <w:tcMar>
                    <w:left w:w="0" w:type="dxa"/>
                    <w:right w:w="0" w:type="dxa"/>
                  </w:tcMar>
                  <w:vAlign w:val="bottom"/>
                </w:tcPr>
                <w:p w:rsidR="00705918" w:rsidRDefault="00517313">
                  <w:pPr>
                    <w:pStyle w:val="IFRSSYSTEMTablemaintitle"/>
                  </w:pPr>
                  <w:r>
                    <w:rPr>
                      <w:lang w:val="en-AU"/>
                    </w:rPr>
                    <w:t>Total comprehensive income for the year</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27,805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24,074 </w:t>
                  </w:r>
                </w:p>
              </w:tc>
            </w:tr>
          </w:tbl>
          <w:p w:rsidR="00705918" w:rsidRDefault="00517313">
            <w:r>
              <w:rPr>
                <w:b/>
                <w:lang w:val="en-AU"/>
              </w:rPr>
              <w:t xml:space="preserve"> </w:t>
            </w:r>
          </w:p>
        </w:tc>
      </w:tr>
      <w:tr w:rsidR="00705918">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lastRenderedPageBreak/>
                    <w:t>Profit for the year is attributable to:</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Non-controlling interest</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142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229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 xml:space="preserve">Owners of </w:t>
                  </w:r>
                  <w:r w:rsidR="00ED1EB8">
                    <w:rPr>
                      <w:lang w:val="en-AU"/>
                    </w:rPr>
                    <w:t>RSM</w:t>
                  </w:r>
                  <w:r>
                    <w:rPr>
                      <w:lang w:val="en-AU"/>
                    </w:rPr>
                    <w:t xml:space="preserve"> IFRS Listed Exploration and Mining Limited</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45</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27,126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22,690 </w:t>
                  </w:r>
                </w:p>
              </w:tc>
            </w:tr>
            <w:tr w:rsidR="00705918">
              <w:tc>
                <w:tcPr>
                  <w:tcW w:w="7499"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7499"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27,268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22,919 </w:t>
                  </w:r>
                </w:p>
              </w:tc>
            </w:tr>
          </w:tbl>
          <w:p w:rsidR="00705918" w:rsidRDefault="00517313">
            <w:r>
              <w:rPr>
                <w:b/>
                <w:lang w:val="en-AU"/>
              </w:rPr>
              <w:t xml:space="preserve"> </w:t>
            </w:r>
          </w:p>
        </w:tc>
      </w:tr>
      <w:tr w:rsidR="00705918">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Total comprehensive income for the year is attributable to:</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Continuing operations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142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369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Discontinued operations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Non-controlling interest</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142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369 </w:t>
                  </w:r>
                </w:p>
              </w:tc>
            </w:tr>
            <w:tr w:rsidR="00705918">
              <w:tc>
                <w:tcPr>
                  <w:tcW w:w="7499"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Continuing operations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26,525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22,391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Discontinued operations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1,138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1,314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 xml:space="preserve">Owners of </w:t>
                  </w:r>
                  <w:r w:rsidR="00ED1EB8">
                    <w:rPr>
                      <w:lang w:val="en-AU"/>
                    </w:rPr>
                    <w:t>RSM</w:t>
                  </w:r>
                  <w:r>
                    <w:rPr>
                      <w:lang w:val="en-AU"/>
                    </w:rPr>
                    <w:t xml:space="preserve"> IFRS Listed Exploration and Mining Limited</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27,663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23,705 </w:t>
                  </w:r>
                </w:p>
              </w:tc>
            </w:tr>
            <w:tr w:rsidR="00705918">
              <w:tc>
                <w:tcPr>
                  <w:tcW w:w="7499"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7499"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27,805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24,074 </w:t>
                  </w:r>
                </w:p>
              </w:tc>
            </w:tr>
          </w:tbl>
          <w:p w:rsidR="00705918" w:rsidRDefault="00517313">
            <w:r>
              <w:rPr>
                <w:b/>
                <w:lang w:val="en-AU"/>
              </w:rPr>
              <w:t xml:space="preserve"> </w:t>
            </w:r>
          </w:p>
        </w:tc>
      </w:tr>
      <w:tr w:rsidR="00705918">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705918">
              <w:trPr>
                <w:cantSplit/>
              </w:trPr>
              <w:tc>
                <w:tcPr>
                  <w:tcW w:w="7499"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Cents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Cents</w:t>
                  </w:r>
                </w:p>
              </w:tc>
            </w:tr>
            <w:tr w:rsidR="00705918">
              <w:trPr>
                <w:cantSplit/>
              </w:trPr>
              <w:tc>
                <w:tcPr>
                  <w:tcW w:w="7499"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7499" w:type="dxa"/>
                  <w:tcBorders>
                    <w:top w:val="nil"/>
                    <w:bottom w:val="nil"/>
                  </w:tcBorders>
                  <w:tcMar>
                    <w:left w:w="0" w:type="dxa"/>
                    <w:right w:w="0" w:type="dxa"/>
                  </w:tcMar>
                  <w:vAlign w:val="bottom"/>
                </w:tcPr>
                <w:p w:rsidR="00705918" w:rsidRDefault="00517313">
                  <w:pPr>
                    <w:pStyle w:val="IFRSSYSTEMTablemaintitle"/>
                  </w:pPr>
                  <w:r>
                    <w:rPr>
                      <w:lang w:val="en-AU"/>
                    </w:rPr>
                    <w:t xml:space="preserve">Earnings per share for profit from continuing operations attributable to the owners of </w:t>
                  </w:r>
                  <w:r w:rsidR="00ED1EB8">
                    <w:rPr>
                      <w:lang w:val="en-AU"/>
                    </w:rPr>
                    <w:t>RSM</w:t>
                  </w:r>
                  <w:r>
                    <w:rPr>
                      <w:lang w:val="en-AU"/>
                    </w:rPr>
                    <w:t xml:space="preserve"> IFRS Listed Exploration and Mining Limited</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Basic earnings per share</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61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17.69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15.17</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Diluted earnings per share</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61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17.64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15.13</w:t>
                  </w:r>
                </w:p>
              </w:tc>
            </w:tr>
            <w:tr w:rsidR="00705918">
              <w:tc>
                <w:tcPr>
                  <w:tcW w:w="7499"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7499" w:type="dxa"/>
                  <w:tcBorders>
                    <w:top w:val="nil"/>
                    <w:bottom w:val="nil"/>
                  </w:tcBorders>
                  <w:tcMar>
                    <w:left w:w="0" w:type="dxa"/>
                    <w:right w:w="0" w:type="dxa"/>
                  </w:tcMar>
                  <w:vAlign w:val="bottom"/>
                </w:tcPr>
                <w:p w:rsidR="00705918" w:rsidRDefault="00517313">
                  <w:pPr>
                    <w:pStyle w:val="IFRSSYSTEMTablemaintitle"/>
                  </w:pPr>
                  <w:r>
                    <w:rPr>
                      <w:lang w:val="en-AU"/>
                    </w:rPr>
                    <w:t xml:space="preserve">Earnings per share for profit from discontinued operations attributable to the owners of </w:t>
                  </w:r>
                  <w:r w:rsidR="00ED1EB8">
                    <w:rPr>
                      <w:lang w:val="en-AU"/>
                    </w:rPr>
                    <w:t>RSM</w:t>
                  </w:r>
                  <w:r>
                    <w:rPr>
                      <w:lang w:val="en-AU"/>
                    </w:rPr>
                    <w:t xml:space="preserve"> IFRS Listed Exploration and Mining Limited</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Basic earnings per share</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61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0.77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0.93</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Diluted earnings per share</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61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0.77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0.92</w:t>
                  </w:r>
                </w:p>
              </w:tc>
            </w:tr>
            <w:tr w:rsidR="00705918">
              <w:tc>
                <w:tcPr>
                  <w:tcW w:w="7499"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7499" w:type="dxa"/>
                  <w:tcBorders>
                    <w:top w:val="nil"/>
                    <w:bottom w:val="nil"/>
                  </w:tcBorders>
                  <w:tcMar>
                    <w:left w:w="0" w:type="dxa"/>
                    <w:right w:w="0" w:type="dxa"/>
                  </w:tcMar>
                  <w:vAlign w:val="bottom"/>
                </w:tcPr>
                <w:p w:rsidR="00705918" w:rsidRDefault="00517313">
                  <w:pPr>
                    <w:pStyle w:val="IFRSSYSTEMTablemaintitle"/>
                  </w:pPr>
                  <w:r>
                    <w:rPr>
                      <w:lang w:val="en-AU"/>
                    </w:rPr>
                    <w:t xml:space="preserve">Earnings per share for profit attributable to the owners of </w:t>
                  </w:r>
                  <w:r w:rsidR="00ED1EB8">
                    <w:rPr>
                      <w:lang w:val="en-AU"/>
                    </w:rPr>
                    <w:t>RSM</w:t>
                  </w:r>
                  <w:r>
                    <w:rPr>
                      <w:lang w:val="en-AU"/>
                    </w:rPr>
                    <w:t xml:space="preserve"> IFRS Listed Exploration and Mining Limited</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Basic earnings per share</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61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18.47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16.10</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Diluted earnings per share</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61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18.41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16.06</w:t>
                  </w:r>
                </w:p>
              </w:tc>
            </w:tr>
          </w:tbl>
          <w:p w:rsidR="00705918" w:rsidRDefault="00517313">
            <w:r>
              <w:rPr>
                <w:b/>
                <w:lang w:val="en-AU"/>
              </w:rPr>
              <w:t xml:space="preserve"> </w:t>
            </w:r>
          </w:p>
        </w:tc>
      </w:tr>
    </w:tbl>
    <w:p w:rsidR="00705918" w:rsidRDefault="00705918">
      <w:pPr>
        <w:sectPr w:rsidR="00705918">
          <w:headerReference w:type="even" r:id="rId30"/>
          <w:headerReference w:type="default" r:id="rId31"/>
          <w:footerReference w:type="even" r:id="rId32"/>
          <w:footerReference w:type="default" r:id="rId33"/>
          <w:headerReference w:type="first" r:id="rId34"/>
          <w:footerReference w:type="first" r:id="rId3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705918">
              <w:tc>
                <w:tcPr>
                  <w:tcW w:w="7499" w:type="dxa"/>
                  <w:tcBorders>
                    <w:top w:val="nil"/>
                    <w:bottom w:val="nil"/>
                  </w:tcBorders>
                  <w:tcMar>
                    <w:left w:w="0" w:type="dxa"/>
                    <w:right w:w="0" w:type="dxa"/>
                  </w:tcMar>
                  <w:vAlign w:val="bottom"/>
                </w:tcPr>
                <w:bookmarkStart w:id="6" w:name="_BalanceSheet_TOC"/>
                <w:p w:rsidR="00705918" w:rsidRDefault="00517313">
                  <w:pPr>
                    <w:pStyle w:val="IFRSSYSTEMTablemaintitle"/>
                  </w:pPr>
                  <w:r>
                    <w:lastRenderedPageBreak/>
                    <w:fldChar w:fldCharType="begin"/>
                  </w:r>
                  <w:r>
                    <w:rPr>
                      <w:lang w:val="en-AU"/>
                    </w:rPr>
                    <w:instrText xml:space="preserve">TC </w:instrText>
                  </w:r>
                  <w:bookmarkStart w:id="7" w:name="_Toc256000011"/>
                  <w:bookmarkStart w:id="8" w:name="_Toc256000006"/>
                  <w:bookmarkStart w:id="9" w:name="_Toc256000001"/>
                  <w:r>
                    <w:rPr>
                      <w:lang w:val="en-AU"/>
                    </w:rPr>
                    <w:instrText>"Statement of financial position"</w:instrText>
                  </w:r>
                  <w:bookmarkEnd w:id="7"/>
                  <w:bookmarkEnd w:id="8"/>
                  <w:bookmarkEnd w:id="9"/>
                  <w:r>
                    <w:rPr>
                      <w:lang w:val="en-AU"/>
                    </w:rPr>
                    <w:instrText>\f x</w:instrText>
                  </w:r>
                  <w:r>
                    <w:fldChar w:fldCharType="end"/>
                  </w:r>
                  <w:bookmarkEnd w:id="6"/>
                  <w:r>
                    <w:rPr>
                      <w:lang w:val="en-AU"/>
                    </w:rPr>
                    <w:t>Assets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7499"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7499" w:type="dxa"/>
                  <w:tcBorders>
                    <w:top w:val="nil"/>
                    <w:bottom w:val="nil"/>
                  </w:tcBorders>
                  <w:tcMar>
                    <w:left w:w="0" w:type="dxa"/>
                    <w:right w:w="0" w:type="dxa"/>
                  </w:tcMar>
                  <w:vAlign w:val="bottom"/>
                </w:tcPr>
                <w:p w:rsidR="00705918" w:rsidRDefault="00517313">
                  <w:pPr>
                    <w:pStyle w:val="IFRSSYSTEMTablemaintitle"/>
                  </w:pPr>
                  <w:r>
                    <w:rPr>
                      <w:lang w:val="en-AU"/>
                    </w:rPr>
                    <w:t>Current assets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Cash and cash equivalents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10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26,136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5,346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Trade and other receivables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11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13,003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11,991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Contract assets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12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2,617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2,144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Inventories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13</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38,692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42,071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Financial assets at fair value through profit or loss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14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360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Other</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15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3,907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3,419 </w:t>
                  </w:r>
                </w:p>
              </w:tc>
            </w:tr>
            <w:tr w:rsidR="00705918">
              <w:tc>
                <w:tcPr>
                  <w:tcW w:w="7499"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517313">
                  <w:pPr>
                    <w:pStyle w:val="IFRSSYSTEMTablenumericvalues"/>
                  </w:pPr>
                  <w:r>
                    <w:rPr>
                      <w:lang w:val="en-AU"/>
                    </w:rPr>
                    <w:t xml:space="preserve">84,715 </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517313">
                  <w:pPr>
                    <w:pStyle w:val="IFRSSYSTEMTablenumericvalues"/>
                  </w:pPr>
                  <w:r>
                    <w:rPr>
                      <w:lang w:val="en-AU"/>
                    </w:rPr>
                    <w:t xml:space="preserve">64,971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Non-current assets classified as held for sale</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16</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6,000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Assets of disposal groups classified as held for sale</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17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2,343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Total current assets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 xml:space="preserve">90,715 </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 xml:space="preserve">67,314 </w:t>
                  </w:r>
                </w:p>
              </w:tc>
            </w:tr>
            <w:tr w:rsidR="00705918">
              <w:tc>
                <w:tcPr>
                  <w:tcW w:w="7499"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7499" w:type="dxa"/>
                  <w:tcBorders>
                    <w:top w:val="nil"/>
                    <w:bottom w:val="nil"/>
                  </w:tcBorders>
                  <w:tcMar>
                    <w:left w:w="0" w:type="dxa"/>
                    <w:right w:w="0" w:type="dxa"/>
                  </w:tcMar>
                  <w:vAlign w:val="bottom"/>
                </w:tcPr>
                <w:p w:rsidR="00705918" w:rsidRDefault="00517313">
                  <w:pPr>
                    <w:pStyle w:val="IFRSSYSTEMTablemaintitle"/>
                  </w:pPr>
                  <w:r>
                    <w:rPr>
                      <w:lang w:val="en-AU"/>
                    </w:rPr>
                    <w:t>Non-current assets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Receivables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18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145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145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Investments accounted for using the equity method</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34,192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30,981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Financial assets at fair value through other comprehensive income</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20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170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Investment properties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21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46,900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47,500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Property, plant and equipment</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22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116,698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133,260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Right-of-use assets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23</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305,485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Exploration and evaluation</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24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1,462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1,321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Mining</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25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10,708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10,295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Deferred tax</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26</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15,946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9,379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Other</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27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2,262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2,359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Total non-current assets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 xml:space="preserve">533,968 </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 xml:space="preserve">235,240 </w:t>
                  </w:r>
                </w:p>
              </w:tc>
            </w:tr>
            <w:tr w:rsidR="00705918">
              <w:tc>
                <w:tcPr>
                  <w:tcW w:w="7499"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7499" w:type="dxa"/>
                  <w:tcBorders>
                    <w:top w:val="nil"/>
                    <w:bottom w:val="nil"/>
                  </w:tcBorders>
                  <w:tcMar>
                    <w:left w:w="0" w:type="dxa"/>
                    <w:right w:w="0" w:type="dxa"/>
                  </w:tcMar>
                  <w:vAlign w:val="bottom"/>
                </w:tcPr>
                <w:p w:rsidR="00705918" w:rsidRDefault="00517313">
                  <w:pPr>
                    <w:pStyle w:val="IFRSSYSTEMTablemaintitle"/>
                  </w:pPr>
                  <w:r>
                    <w:rPr>
                      <w:lang w:val="en-AU"/>
                    </w:rPr>
                    <w:t>Total assets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624,683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302,554 </w:t>
                  </w:r>
                </w:p>
              </w:tc>
            </w:tr>
          </w:tbl>
          <w:p w:rsidR="00705918" w:rsidRDefault="00517313">
            <w:r>
              <w:rPr>
                <w:b/>
                <w:lang w:val="en-AU"/>
              </w:rPr>
              <w:t xml:space="preserve"> </w:t>
            </w:r>
          </w:p>
        </w:tc>
      </w:tr>
    </w:tbl>
    <w:p w:rsidR="00705918" w:rsidRDefault="00705918">
      <w:pPr>
        <w:sectPr w:rsidR="00705918">
          <w:headerReference w:type="even" r:id="rId36"/>
          <w:headerReference w:type="default" r:id="rId37"/>
          <w:footerReference w:type="even" r:id="rId38"/>
          <w:footerReference w:type="default" r:id="rId39"/>
          <w:headerReference w:type="first" r:id="rId40"/>
          <w:footerReference w:type="first" r:id="rId41"/>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705918">
              <w:tc>
                <w:tcPr>
                  <w:tcW w:w="7499" w:type="dxa"/>
                  <w:tcBorders>
                    <w:top w:val="nil"/>
                    <w:bottom w:val="nil"/>
                  </w:tcBorders>
                  <w:tcMar>
                    <w:left w:w="0" w:type="dxa"/>
                    <w:right w:w="0" w:type="dxa"/>
                  </w:tcMar>
                  <w:vAlign w:val="bottom"/>
                </w:tcPr>
                <w:p w:rsidR="00705918" w:rsidRDefault="00517313">
                  <w:pPr>
                    <w:pStyle w:val="IFRSSYSTEMTablemaintitle"/>
                  </w:pPr>
                  <w:r>
                    <w:rPr>
                      <w:lang w:val="en-AU"/>
                    </w:rPr>
                    <w:t>Liabilities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7499"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7499" w:type="dxa"/>
                  <w:tcBorders>
                    <w:top w:val="nil"/>
                    <w:bottom w:val="nil"/>
                  </w:tcBorders>
                  <w:tcMar>
                    <w:left w:w="0" w:type="dxa"/>
                    <w:right w:w="0" w:type="dxa"/>
                  </w:tcMar>
                  <w:vAlign w:val="bottom"/>
                </w:tcPr>
                <w:p w:rsidR="00705918" w:rsidRDefault="00517313">
                  <w:pPr>
                    <w:pStyle w:val="IFRSSYSTEMTablemaintitle"/>
                  </w:pPr>
                  <w:r>
                    <w:rPr>
                      <w:lang w:val="en-AU"/>
                    </w:rPr>
                    <w:t>Current liabilities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Trade and other payables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28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18,876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15,836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Contract liabilities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29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2,269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2,135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Borrowings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30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4,500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4,610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Lease liabilities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31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22,072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Derivative financial instruments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32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122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107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Income tax</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33</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7,095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2,547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Employee benefits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34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3,584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3,877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Provisions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35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290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Other</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36</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2,083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1,831 </w:t>
                  </w:r>
                </w:p>
              </w:tc>
            </w:tr>
            <w:tr w:rsidR="00705918">
              <w:tc>
                <w:tcPr>
                  <w:tcW w:w="7499"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517313">
                  <w:pPr>
                    <w:pStyle w:val="IFRSSYSTEMTablenumericvalues"/>
                  </w:pPr>
                  <w:r>
                    <w:rPr>
                      <w:lang w:val="en-AU"/>
                    </w:rPr>
                    <w:t xml:space="preserve">60,891 </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517313">
                  <w:pPr>
                    <w:pStyle w:val="IFRSSYSTEMTablenumericvalues"/>
                  </w:pPr>
                  <w:r>
                    <w:rPr>
                      <w:lang w:val="en-AU"/>
                    </w:rPr>
                    <w:t xml:space="preserve">30,943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Liabilities directly associated with assets classified as held for sale</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37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4,000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2,163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Total current liabilities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 xml:space="preserve">64,891 </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 xml:space="preserve">33,106 </w:t>
                  </w:r>
                </w:p>
              </w:tc>
            </w:tr>
            <w:tr w:rsidR="00705918">
              <w:tc>
                <w:tcPr>
                  <w:tcW w:w="7499"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7499" w:type="dxa"/>
                  <w:tcBorders>
                    <w:top w:val="nil"/>
                    <w:bottom w:val="nil"/>
                  </w:tcBorders>
                  <w:tcMar>
                    <w:left w:w="0" w:type="dxa"/>
                    <w:right w:w="0" w:type="dxa"/>
                  </w:tcMar>
                  <w:vAlign w:val="bottom"/>
                </w:tcPr>
                <w:p w:rsidR="00705918" w:rsidRDefault="00517313">
                  <w:pPr>
                    <w:pStyle w:val="IFRSSYSTEMTablemaintitle"/>
                  </w:pPr>
                  <w:r>
                    <w:rPr>
                      <w:lang w:val="en-AU"/>
                    </w:rPr>
                    <w:t>Non-current liabilities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Borrowings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38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18,978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22,404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Lease liabilities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39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301,714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Deferred tax</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40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4,317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4,152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Employee benefits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41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6,318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6,528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Provisions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42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14,889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13,161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Total non-current liabilities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 xml:space="preserve">346,216 </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 xml:space="preserve">46,245 </w:t>
                  </w:r>
                </w:p>
              </w:tc>
            </w:tr>
            <w:tr w:rsidR="00705918">
              <w:tc>
                <w:tcPr>
                  <w:tcW w:w="7499"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7499" w:type="dxa"/>
                  <w:tcBorders>
                    <w:top w:val="nil"/>
                    <w:bottom w:val="nil"/>
                  </w:tcBorders>
                  <w:tcMar>
                    <w:left w:w="0" w:type="dxa"/>
                    <w:right w:w="0" w:type="dxa"/>
                  </w:tcMar>
                  <w:vAlign w:val="bottom"/>
                </w:tcPr>
                <w:p w:rsidR="00705918" w:rsidRDefault="00517313">
                  <w:pPr>
                    <w:pStyle w:val="IFRSSYSTEMTablemaintitle"/>
                  </w:pPr>
                  <w:r>
                    <w:rPr>
                      <w:lang w:val="en-AU"/>
                    </w:rPr>
                    <w:t>Total liabilities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411,107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79,351 </w:t>
                  </w:r>
                </w:p>
              </w:tc>
            </w:tr>
          </w:tbl>
          <w:p w:rsidR="00705918" w:rsidRDefault="00517313">
            <w:r>
              <w:rPr>
                <w:b/>
                <w:lang w:val="en-AU"/>
              </w:rPr>
              <w:t xml:space="preserve"> </w:t>
            </w:r>
          </w:p>
        </w:tc>
      </w:tr>
      <w:tr w:rsidR="00705918">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705918">
              <w:tc>
                <w:tcPr>
                  <w:tcW w:w="7499" w:type="dxa"/>
                  <w:tcBorders>
                    <w:top w:val="nil"/>
                    <w:bottom w:val="nil"/>
                  </w:tcBorders>
                  <w:tcMar>
                    <w:left w:w="0" w:type="dxa"/>
                    <w:right w:w="0" w:type="dxa"/>
                  </w:tcMar>
                  <w:vAlign w:val="bottom"/>
                </w:tcPr>
                <w:p w:rsidR="00705918" w:rsidRDefault="00517313">
                  <w:pPr>
                    <w:pStyle w:val="IFRSSYSTEMTablemaintitle"/>
                  </w:pPr>
                  <w:r>
                    <w:rPr>
                      <w:lang w:val="en-AU"/>
                    </w:rPr>
                    <w:lastRenderedPageBreak/>
                    <w:t>Net assets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213,576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223,203 </w:t>
                  </w:r>
                </w:p>
              </w:tc>
            </w:tr>
          </w:tbl>
          <w:p w:rsidR="00705918" w:rsidRDefault="00517313">
            <w:r>
              <w:rPr>
                <w:b/>
                <w:lang w:val="en-AU"/>
              </w:rPr>
              <w:t xml:space="preserve"> </w:t>
            </w:r>
          </w:p>
        </w:tc>
      </w:tr>
    </w:tbl>
    <w:p w:rsidR="00705918" w:rsidRDefault="00705918">
      <w:pPr>
        <w:sectPr w:rsidR="00705918">
          <w:headerReference w:type="even" r:id="rId42"/>
          <w:headerReference w:type="default" r:id="rId43"/>
          <w:footerReference w:type="even" r:id="rId44"/>
          <w:footerReference w:type="default" r:id="rId45"/>
          <w:headerReference w:type="first" r:id="rId46"/>
          <w:footerReference w:type="first" r:id="rId4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705918">
              <w:tc>
                <w:tcPr>
                  <w:tcW w:w="7499" w:type="dxa"/>
                  <w:tcBorders>
                    <w:top w:val="nil"/>
                    <w:bottom w:val="nil"/>
                  </w:tcBorders>
                  <w:tcMar>
                    <w:left w:w="0" w:type="dxa"/>
                    <w:right w:w="0" w:type="dxa"/>
                  </w:tcMar>
                  <w:vAlign w:val="bottom"/>
                </w:tcPr>
                <w:p w:rsidR="00705918" w:rsidRDefault="00517313">
                  <w:pPr>
                    <w:pStyle w:val="IFRSSYSTEMTablemaintitle"/>
                  </w:pPr>
                  <w:r>
                    <w:rPr>
                      <w:lang w:val="en-AU"/>
                    </w:rPr>
                    <w:t>Equity</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Issued capital</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43</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182,953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182,678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Reserves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44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4,045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3,508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Retained profits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45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9,215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19,796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 xml:space="preserve">Equity attributable to the owners of </w:t>
                  </w:r>
                  <w:r w:rsidR="00ED1EB8">
                    <w:rPr>
                      <w:lang w:val="en-AU"/>
                    </w:rPr>
                    <w:t>RSM</w:t>
                  </w:r>
                  <w:r>
                    <w:rPr>
                      <w:lang w:val="en-AU"/>
                    </w:rPr>
                    <w:t xml:space="preserve"> IFRS Listed Exploration and Mining Limited</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517313">
                  <w:pPr>
                    <w:pStyle w:val="IFRSSYSTEMTablenumericvalues"/>
                  </w:pPr>
                  <w:r>
                    <w:rPr>
                      <w:lang w:val="en-AU"/>
                    </w:rPr>
                    <w:t xml:space="preserve">196,213 </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517313">
                  <w:pPr>
                    <w:pStyle w:val="IFRSSYSTEMTablenumericvalues"/>
                  </w:pPr>
                  <w:r>
                    <w:rPr>
                      <w:lang w:val="en-AU"/>
                    </w:rPr>
                    <w:t xml:space="preserve">205,982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Non-controlling interest</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46</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17,363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17,221 </w:t>
                  </w:r>
                </w:p>
              </w:tc>
            </w:tr>
            <w:tr w:rsidR="00705918">
              <w:tc>
                <w:tcPr>
                  <w:tcW w:w="7499"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7499" w:type="dxa"/>
                  <w:tcBorders>
                    <w:top w:val="nil"/>
                    <w:bottom w:val="nil"/>
                  </w:tcBorders>
                  <w:tcMar>
                    <w:left w:w="0" w:type="dxa"/>
                    <w:right w:w="0" w:type="dxa"/>
                  </w:tcMar>
                  <w:vAlign w:val="bottom"/>
                </w:tcPr>
                <w:p w:rsidR="00705918" w:rsidRDefault="00517313">
                  <w:pPr>
                    <w:pStyle w:val="IFRSSYSTEMTablemaintitle"/>
                  </w:pPr>
                  <w:r>
                    <w:rPr>
                      <w:lang w:val="en-AU"/>
                    </w:rPr>
                    <w:t>Total equity</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213,576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223,203 </w:t>
                  </w:r>
                </w:p>
              </w:tc>
            </w:tr>
          </w:tbl>
          <w:p w:rsidR="00705918" w:rsidRDefault="00517313">
            <w:r>
              <w:rPr>
                <w:b/>
                <w:lang w:val="en-AU"/>
              </w:rPr>
              <w:t xml:space="preserve"> </w:t>
            </w:r>
          </w:p>
        </w:tc>
      </w:tr>
    </w:tbl>
    <w:p w:rsidR="00705918" w:rsidRDefault="00705918">
      <w:pPr>
        <w:sectPr w:rsidR="00705918">
          <w:headerReference w:type="even" r:id="rId48"/>
          <w:headerReference w:type="default" r:id="rId49"/>
          <w:footerReference w:type="even" r:id="rId50"/>
          <w:footerReference w:type="default" r:id="rId51"/>
          <w:headerReference w:type="first" r:id="rId52"/>
          <w:footerReference w:type="first" r:id="rId5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4206"/>
              <w:gridCol w:w="60"/>
              <w:gridCol w:w="1275"/>
              <w:gridCol w:w="60"/>
              <w:gridCol w:w="1275"/>
              <w:gridCol w:w="60"/>
              <w:gridCol w:w="1275"/>
              <w:gridCol w:w="60"/>
              <w:gridCol w:w="1275"/>
              <w:gridCol w:w="60"/>
              <w:gridCol w:w="1275"/>
            </w:tblGrid>
            <w:tr w:rsidR="00705918">
              <w:trPr>
                <w:cantSplit/>
              </w:trPr>
              <w:tc>
                <w:tcPr>
                  <w:tcW w:w="4206"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Issued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Retained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Non-controlling</w:t>
                  </w:r>
                </w:p>
              </w:tc>
              <w:tc>
                <w:tcPr>
                  <w:tcW w:w="60" w:type="dxa"/>
                  <w:tcBorders>
                    <w:top w:val="nil"/>
                    <w:bottom w:val="nil"/>
                  </w:tcBorders>
                  <w:tcMar>
                    <w:left w:w="0" w:type="dxa"/>
                    <w:right w:w="0" w:type="dxa"/>
                  </w:tcMar>
                </w:tcPr>
                <w:p w:rsidR="00705918" w:rsidRDefault="00705918"/>
              </w:tc>
              <w:tc>
                <w:tcPr>
                  <w:tcW w:w="1275" w:type="dxa"/>
                  <w:vMerge w:val="restart"/>
                  <w:tcBorders>
                    <w:top w:val="nil"/>
                    <w:bottom w:val="nil"/>
                  </w:tcBorders>
                  <w:tcMar>
                    <w:left w:w="0" w:type="dxa"/>
                    <w:right w:w="0" w:type="dxa"/>
                  </w:tcMar>
                  <w:vAlign w:val="bottom"/>
                </w:tcPr>
                <w:p w:rsidR="00705918" w:rsidRDefault="00517313">
                  <w:pPr>
                    <w:pStyle w:val="IFRSSYSTEMTableheaderinmaintable"/>
                  </w:pPr>
                  <w:r>
                    <w:rPr>
                      <w:lang w:val="en-AU"/>
                    </w:rPr>
                    <w:t>Total equity</w:t>
                  </w:r>
                </w:p>
              </w:tc>
            </w:tr>
            <w:tr w:rsidR="00705918">
              <w:trPr>
                <w:cantSplit/>
              </w:trPr>
              <w:tc>
                <w:tcPr>
                  <w:tcW w:w="4206"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capital</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Reserves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profits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interest</w:t>
                  </w:r>
                </w:p>
              </w:tc>
              <w:tc>
                <w:tcPr>
                  <w:tcW w:w="60" w:type="dxa"/>
                  <w:tcBorders>
                    <w:top w:val="nil"/>
                    <w:bottom w:val="nil"/>
                  </w:tcBorders>
                  <w:tcMar>
                    <w:left w:w="0" w:type="dxa"/>
                    <w:right w:w="0" w:type="dxa"/>
                  </w:tcMar>
                </w:tcPr>
                <w:p w:rsidR="00705918" w:rsidRDefault="00705918"/>
              </w:tc>
              <w:tc>
                <w:tcPr>
                  <w:tcW w:w="1275" w:type="dxa"/>
                  <w:vMerge/>
                  <w:tcBorders>
                    <w:top w:val="nil"/>
                    <w:bottom w:val="nil"/>
                  </w:tcBorders>
                  <w:tcMar>
                    <w:left w:w="0" w:type="dxa"/>
                    <w:right w:w="0" w:type="dxa"/>
                  </w:tcMar>
                  <w:vAlign w:val="bottom"/>
                </w:tcPr>
                <w:p w:rsidR="00705918" w:rsidRDefault="00705918">
                  <w:pPr>
                    <w:pStyle w:val="IFRSSYSTEMTableheaderinmaintable"/>
                  </w:pPr>
                </w:p>
              </w:tc>
            </w:tr>
            <w:tr w:rsidR="00705918">
              <w:trPr>
                <w:cantSplit/>
              </w:trPr>
              <w:tc>
                <w:tcPr>
                  <w:tcW w:w="4206" w:type="dxa"/>
                  <w:tcBorders>
                    <w:top w:val="nil"/>
                    <w:bottom w:val="nil"/>
                  </w:tcBorders>
                  <w:tcMar>
                    <w:left w:w="0" w:type="dxa"/>
                    <w:right w:w="0" w:type="dxa"/>
                  </w:tcMar>
                  <w:vAlign w:val="bottom"/>
                </w:tcPr>
                <w:p w:rsidR="00705918" w:rsidRDefault="00517313">
                  <w:pPr>
                    <w:pStyle w:val="IFRSSYSTEMTableheaderinmaintable"/>
                    <w:jc w:val="left"/>
                  </w:pPr>
                  <w:r>
                    <w:rPr>
                      <w:lang w:val="en-AU"/>
                    </w:rPr>
                    <w:t>Consolidated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4206"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bookmarkStart w:id="10" w:name="_EquityStatement_TOC"/>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fldChar w:fldCharType="begin"/>
                  </w:r>
                  <w:r>
                    <w:rPr>
                      <w:lang w:val="en-AU"/>
                    </w:rPr>
                    <w:instrText xml:space="preserve">TC </w:instrText>
                  </w:r>
                  <w:bookmarkStart w:id="11" w:name="_Toc256000012"/>
                  <w:bookmarkStart w:id="12" w:name="_Toc256000007"/>
                  <w:bookmarkStart w:id="13" w:name="_Toc256000002"/>
                  <w:r>
                    <w:rPr>
                      <w:lang w:val="en-AU"/>
                    </w:rPr>
                    <w:instrText>"Statement of changes in equity"</w:instrText>
                  </w:r>
                  <w:bookmarkEnd w:id="11"/>
                  <w:bookmarkEnd w:id="12"/>
                  <w:bookmarkEnd w:id="13"/>
                  <w:r>
                    <w:rPr>
                      <w:lang w:val="en-AU"/>
                    </w:rPr>
                    <w:instrText>\f x</w:instrText>
                  </w:r>
                  <w:r>
                    <w:fldChar w:fldCharType="end"/>
                  </w:r>
                  <w:bookmarkEnd w:id="10"/>
                  <w:r>
                    <w:rPr>
                      <w:lang w:val="en-AU"/>
                    </w:rPr>
                    <w:t>Balance at 1 January 2018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104,922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2,493</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14,722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16,852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138,989</w:t>
                  </w:r>
                </w:p>
              </w:tc>
            </w:tr>
            <w:tr w:rsidR="00705918">
              <w:tc>
                <w:tcPr>
                  <w:tcW w:w="4206"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Profit after income tax expense for the year</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22,690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229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22,919</w:t>
                  </w:r>
                </w:p>
              </w:tc>
            </w:tr>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Other comprehensive income for the year, net of tax</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1,015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140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1,155</w:t>
                  </w:r>
                </w:p>
              </w:tc>
            </w:tr>
            <w:tr w:rsidR="00705918">
              <w:tc>
                <w:tcPr>
                  <w:tcW w:w="4206"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Total comprehensive income for the year</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1,015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22,690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369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24,074</w:t>
                  </w:r>
                </w:p>
              </w:tc>
            </w:tr>
            <w:tr w:rsidR="00705918">
              <w:tc>
                <w:tcPr>
                  <w:tcW w:w="4206"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4206" w:type="dxa"/>
                  <w:tcBorders>
                    <w:top w:val="nil"/>
                    <w:bottom w:val="nil"/>
                  </w:tcBorders>
                  <w:tcMar>
                    <w:left w:w="0" w:type="dxa"/>
                    <w:right w:w="0" w:type="dxa"/>
                  </w:tcMar>
                  <w:vAlign w:val="bottom"/>
                </w:tcPr>
                <w:p w:rsidR="00705918" w:rsidRDefault="00517313">
                  <w:pPr>
                    <w:pStyle w:val="IFRSSYSTEMTablesubtitle"/>
                  </w:pPr>
                  <w:r>
                    <w:rPr>
                      <w:lang w:val="en-AU"/>
                    </w:rPr>
                    <w:t>Transactions with owners in their capacity as owners: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Contributions of equity, net of transaction costs (note 43)</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77,756</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77,756</w:t>
                  </w:r>
                </w:p>
              </w:tc>
            </w:tr>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Dividends paid (note 47)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(17,616)</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(17,616)</w:t>
                  </w:r>
                </w:p>
              </w:tc>
            </w:tr>
            <w:tr w:rsidR="00705918">
              <w:tc>
                <w:tcPr>
                  <w:tcW w:w="4206"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Balance at 31 December 2018</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182,678</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3,508</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19,796</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17,221</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223,203</w:t>
                  </w:r>
                </w:p>
              </w:tc>
            </w:tr>
          </w:tbl>
          <w:p w:rsidR="00705918" w:rsidRDefault="00517313">
            <w:r>
              <w:rPr>
                <w:b/>
                <w:lang w:val="en-AU"/>
              </w:rPr>
              <w:t xml:space="preserve"> </w:t>
            </w:r>
          </w:p>
        </w:tc>
      </w:tr>
      <w:tr w:rsidR="00705918">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4206"/>
              <w:gridCol w:w="60"/>
              <w:gridCol w:w="1275"/>
              <w:gridCol w:w="60"/>
              <w:gridCol w:w="1275"/>
              <w:gridCol w:w="60"/>
              <w:gridCol w:w="1275"/>
              <w:gridCol w:w="60"/>
              <w:gridCol w:w="1275"/>
              <w:gridCol w:w="60"/>
              <w:gridCol w:w="1275"/>
            </w:tblGrid>
            <w:tr w:rsidR="00705918">
              <w:trPr>
                <w:cantSplit/>
              </w:trPr>
              <w:tc>
                <w:tcPr>
                  <w:tcW w:w="4206"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Issued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Retained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Non-controlling</w:t>
                  </w:r>
                </w:p>
              </w:tc>
              <w:tc>
                <w:tcPr>
                  <w:tcW w:w="60" w:type="dxa"/>
                  <w:tcBorders>
                    <w:top w:val="nil"/>
                    <w:bottom w:val="nil"/>
                  </w:tcBorders>
                  <w:tcMar>
                    <w:left w:w="0" w:type="dxa"/>
                    <w:right w:w="0" w:type="dxa"/>
                  </w:tcMar>
                </w:tcPr>
                <w:p w:rsidR="00705918" w:rsidRDefault="00705918"/>
              </w:tc>
              <w:tc>
                <w:tcPr>
                  <w:tcW w:w="1275" w:type="dxa"/>
                  <w:vMerge w:val="restart"/>
                  <w:tcBorders>
                    <w:top w:val="nil"/>
                    <w:bottom w:val="nil"/>
                  </w:tcBorders>
                  <w:tcMar>
                    <w:left w:w="0" w:type="dxa"/>
                    <w:right w:w="0" w:type="dxa"/>
                  </w:tcMar>
                  <w:vAlign w:val="bottom"/>
                </w:tcPr>
                <w:p w:rsidR="00705918" w:rsidRDefault="00517313">
                  <w:pPr>
                    <w:pStyle w:val="IFRSSYSTEMTableheaderinmaintable"/>
                  </w:pPr>
                  <w:r>
                    <w:rPr>
                      <w:lang w:val="en-AU"/>
                    </w:rPr>
                    <w:t>Total equity</w:t>
                  </w:r>
                </w:p>
              </w:tc>
            </w:tr>
            <w:tr w:rsidR="00705918">
              <w:trPr>
                <w:cantSplit/>
              </w:trPr>
              <w:tc>
                <w:tcPr>
                  <w:tcW w:w="4206"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capital</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Reserves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profits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interest</w:t>
                  </w:r>
                </w:p>
              </w:tc>
              <w:tc>
                <w:tcPr>
                  <w:tcW w:w="60" w:type="dxa"/>
                  <w:tcBorders>
                    <w:top w:val="nil"/>
                    <w:bottom w:val="nil"/>
                  </w:tcBorders>
                  <w:tcMar>
                    <w:left w:w="0" w:type="dxa"/>
                    <w:right w:w="0" w:type="dxa"/>
                  </w:tcMar>
                </w:tcPr>
                <w:p w:rsidR="00705918" w:rsidRDefault="00705918"/>
              </w:tc>
              <w:tc>
                <w:tcPr>
                  <w:tcW w:w="1275" w:type="dxa"/>
                  <w:vMerge/>
                  <w:tcBorders>
                    <w:top w:val="nil"/>
                    <w:bottom w:val="nil"/>
                  </w:tcBorders>
                  <w:tcMar>
                    <w:left w:w="0" w:type="dxa"/>
                    <w:right w:w="0" w:type="dxa"/>
                  </w:tcMar>
                  <w:vAlign w:val="bottom"/>
                </w:tcPr>
                <w:p w:rsidR="00705918" w:rsidRDefault="00705918">
                  <w:pPr>
                    <w:pStyle w:val="IFRSSYSTEMTableheaderinmaintable"/>
                  </w:pPr>
                </w:p>
              </w:tc>
            </w:tr>
            <w:tr w:rsidR="00705918">
              <w:trPr>
                <w:cantSplit/>
              </w:trPr>
              <w:tc>
                <w:tcPr>
                  <w:tcW w:w="4206" w:type="dxa"/>
                  <w:tcBorders>
                    <w:top w:val="nil"/>
                    <w:bottom w:val="nil"/>
                  </w:tcBorders>
                  <w:tcMar>
                    <w:left w:w="0" w:type="dxa"/>
                    <w:right w:w="0" w:type="dxa"/>
                  </w:tcMar>
                  <w:vAlign w:val="bottom"/>
                </w:tcPr>
                <w:p w:rsidR="00705918" w:rsidRDefault="00517313">
                  <w:pPr>
                    <w:pStyle w:val="IFRSSYSTEMTableheaderinmaintable"/>
                    <w:jc w:val="left"/>
                  </w:pPr>
                  <w:r>
                    <w:rPr>
                      <w:lang w:val="en-AU"/>
                    </w:rPr>
                    <w:t>Consolidated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4206"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Balance at 1 January 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182,678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3,508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19,796</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17,221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223,203</w:t>
                  </w:r>
                </w:p>
              </w:tc>
            </w:tr>
            <w:tr w:rsidR="00705918">
              <w:tc>
                <w:tcPr>
                  <w:tcW w:w="4206"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Adjustment for change in accounting policy (note 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(8,324)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(8,324)</w:t>
                  </w:r>
                </w:p>
              </w:tc>
            </w:tr>
            <w:tr w:rsidR="00705918">
              <w:tc>
                <w:tcPr>
                  <w:tcW w:w="4206"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Balance at 1 January 2019 - restated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182,678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3,508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11,472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17,221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214,879</w:t>
                  </w:r>
                </w:p>
              </w:tc>
            </w:tr>
            <w:tr w:rsidR="00705918">
              <w:tc>
                <w:tcPr>
                  <w:tcW w:w="4206"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Profit after income tax expense for the year</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27,126</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142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27,268</w:t>
                  </w:r>
                </w:p>
              </w:tc>
            </w:tr>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Other comprehensive income for the year, net of tax</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537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537</w:t>
                  </w:r>
                </w:p>
              </w:tc>
            </w:tr>
            <w:tr w:rsidR="00705918">
              <w:tc>
                <w:tcPr>
                  <w:tcW w:w="4206"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Total comprehensive income for the year</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537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27,126</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142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27,805</w:t>
                  </w:r>
                </w:p>
              </w:tc>
            </w:tr>
            <w:tr w:rsidR="00705918">
              <w:tc>
                <w:tcPr>
                  <w:tcW w:w="4206"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4206" w:type="dxa"/>
                  <w:tcBorders>
                    <w:top w:val="nil"/>
                    <w:bottom w:val="nil"/>
                  </w:tcBorders>
                  <w:tcMar>
                    <w:left w:w="0" w:type="dxa"/>
                    <w:right w:w="0" w:type="dxa"/>
                  </w:tcMar>
                  <w:vAlign w:val="bottom"/>
                </w:tcPr>
                <w:p w:rsidR="00705918" w:rsidRDefault="00517313">
                  <w:pPr>
                    <w:pStyle w:val="IFRSSYSTEMTablesubtitle"/>
                  </w:pPr>
                  <w:r>
                    <w:rPr>
                      <w:lang w:val="en-AU"/>
                    </w:rPr>
                    <w:t>Transactions with owners in their capacity as owners: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Contributions of equity, net of transaction costs (note 43)</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25</w:t>
                  </w:r>
                </w:p>
              </w:tc>
            </w:tr>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Share-based payments (note 62)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250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250</w:t>
                  </w:r>
                </w:p>
              </w:tc>
            </w:tr>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Dividends paid (note 47)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(29,383)</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(29,383)</w:t>
                  </w:r>
                </w:p>
              </w:tc>
            </w:tr>
            <w:tr w:rsidR="00705918">
              <w:tc>
                <w:tcPr>
                  <w:tcW w:w="4206"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Balance at 31 December 2019</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182,953</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4,045</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9,215</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17,363</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213,576</w:t>
                  </w:r>
                </w:p>
              </w:tc>
            </w:tr>
          </w:tbl>
          <w:p w:rsidR="00705918" w:rsidRDefault="00517313">
            <w:r>
              <w:rPr>
                <w:b/>
                <w:lang w:val="en-AU"/>
              </w:rPr>
              <w:t xml:space="preserve"> </w:t>
            </w:r>
          </w:p>
        </w:tc>
      </w:tr>
    </w:tbl>
    <w:p w:rsidR="00705918" w:rsidRDefault="00705918">
      <w:pPr>
        <w:sectPr w:rsidR="00705918">
          <w:headerReference w:type="even" r:id="rId54"/>
          <w:headerReference w:type="default" r:id="rId55"/>
          <w:footerReference w:type="even" r:id="rId56"/>
          <w:footerReference w:type="default" r:id="rId57"/>
          <w:headerReference w:type="first" r:id="rId58"/>
          <w:footerReference w:type="first" r:id="rId59"/>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705918">
              <w:tc>
                <w:tcPr>
                  <w:tcW w:w="7499" w:type="dxa"/>
                  <w:tcBorders>
                    <w:top w:val="nil"/>
                    <w:bottom w:val="nil"/>
                  </w:tcBorders>
                  <w:tcMar>
                    <w:left w:w="0" w:type="dxa"/>
                    <w:right w:w="0" w:type="dxa"/>
                  </w:tcMar>
                  <w:vAlign w:val="bottom"/>
                </w:tcPr>
                <w:bookmarkStart w:id="14" w:name="_CashFlowStatement_TOC"/>
                <w:p w:rsidR="00705918" w:rsidRDefault="00517313">
                  <w:pPr>
                    <w:pStyle w:val="IFRSSYSTEMTablemaintitle"/>
                  </w:pPr>
                  <w:r>
                    <w:lastRenderedPageBreak/>
                    <w:fldChar w:fldCharType="begin"/>
                  </w:r>
                  <w:r>
                    <w:rPr>
                      <w:lang w:val="en-AU"/>
                    </w:rPr>
                    <w:instrText xml:space="preserve">TC </w:instrText>
                  </w:r>
                  <w:bookmarkStart w:id="15" w:name="_Toc256000013"/>
                  <w:bookmarkStart w:id="16" w:name="_Toc256000008"/>
                  <w:bookmarkStart w:id="17" w:name="_Toc256000003"/>
                  <w:r>
                    <w:rPr>
                      <w:lang w:val="en-AU"/>
                    </w:rPr>
                    <w:instrText>"Statement of cash flows"</w:instrText>
                  </w:r>
                  <w:bookmarkEnd w:id="15"/>
                  <w:bookmarkEnd w:id="16"/>
                  <w:bookmarkEnd w:id="17"/>
                  <w:r>
                    <w:rPr>
                      <w:lang w:val="en-AU"/>
                    </w:rPr>
                    <w:instrText>\f x</w:instrText>
                  </w:r>
                  <w:r>
                    <w:fldChar w:fldCharType="end"/>
                  </w:r>
                  <w:bookmarkEnd w:id="14"/>
                  <w:r>
                    <w:rPr>
                      <w:lang w:val="en-AU"/>
                    </w:rPr>
                    <w:t>Cash flows from operating activities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Receipts from customers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507,675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474,937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Payments to suppliers and employees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(401,934)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(428,469)</w:t>
                  </w:r>
                </w:p>
              </w:tc>
            </w:tr>
            <w:tr w:rsidR="00705918">
              <w:tc>
                <w:tcPr>
                  <w:tcW w:w="7499"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7499"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105,741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46,468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Interest received</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1,084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540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Other revenue</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3,964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3,358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Interest and other finance costs paid</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(18,845)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(3,451)</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Income taxes paid</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(9,172)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(8,461)</w:t>
                  </w:r>
                </w:p>
              </w:tc>
            </w:tr>
            <w:tr w:rsidR="00705918">
              <w:tc>
                <w:tcPr>
                  <w:tcW w:w="7499"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Net cash from operating activities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82,772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38,454 </w:t>
                  </w:r>
                </w:p>
              </w:tc>
            </w:tr>
          </w:tbl>
          <w:p w:rsidR="00705918" w:rsidRDefault="00517313">
            <w:r>
              <w:rPr>
                <w:b/>
                <w:lang w:val="en-AU"/>
              </w:rPr>
              <w:t xml:space="preserve"> </w:t>
            </w:r>
          </w:p>
        </w:tc>
      </w:tr>
    </w:tbl>
    <w:p w:rsidR="00705918" w:rsidRDefault="00705918">
      <w:pPr>
        <w:sectPr w:rsidR="00705918">
          <w:headerReference w:type="even" r:id="rId60"/>
          <w:headerReference w:type="default" r:id="rId61"/>
          <w:footerReference w:type="even" r:id="rId62"/>
          <w:footerReference w:type="default" r:id="rId63"/>
          <w:headerReference w:type="first" r:id="rId64"/>
          <w:footerReference w:type="first" r:id="rId65"/>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705918">
              <w:tc>
                <w:tcPr>
                  <w:tcW w:w="7499" w:type="dxa"/>
                  <w:tcBorders>
                    <w:top w:val="nil"/>
                    <w:bottom w:val="nil"/>
                  </w:tcBorders>
                  <w:tcMar>
                    <w:left w:w="0" w:type="dxa"/>
                    <w:right w:w="0" w:type="dxa"/>
                  </w:tcMar>
                  <w:vAlign w:val="bottom"/>
                </w:tcPr>
                <w:p w:rsidR="00705918" w:rsidRDefault="00517313">
                  <w:pPr>
                    <w:pStyle w:val="IFRSSYSTEMTablemaintitle"/>
                  </w:pPr>
                  <w:r>
                    <w:rPr>
                      <w:lang w:val="en-AU"/>
                    </w:rPr>
                    <w:t>Cash flows from investing activities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Payments for investments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(510)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Payments for property, plant and equipment</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(12,275)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(3,048)</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Payments for exploration and evaluation</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(141)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(260)</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Payments for mining development</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(1,517)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Proceeds from sale of subsidiary</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41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Proceeds from sale of investments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80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Proceeds from sale of property, plant and equipment</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1,511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250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Proceeds from release of security deposits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155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7499"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Net cash used in investing activities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0" w:type="dxa"/>
                  </w:tcMar>
                  <w:vAlign w:val="bottom"/>
                </w:tcPr>
                <w:p w:rsidR="00705918" w:rsidRDefault="00517313">
                  <w:pPr>
                    <w:pStyle w:val="IFRSSYSTEMTablenumericvalues"/>
                  </w:pPr>
                  <w:r>
                    <w:rPr>
                      <w:lang w:val="en-AU"/>
                    </w:rPr>
                    <w:t>(12,656)</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0" w:type="dxa"/>
                  </w:tcMar>
                  <w:vAlign w:val="bottom"/>
                </w:tcPr>
                <w:p w:rsidR="00705918" w:rsidRDefault="00517313">
                  <w:pPr>
                    <w:pStyle w:val="IFRSSYSTEMTablenumericvalues"/>
                  </w:pPr>
                  <w:r>
                    <w:rPr>
                      <w:lang w:val="en-AU"/>
                    </w:rPr>
                    <w:t>(3,058)</w:t>
                  </w:r>
                </w:p>
              </w:tc>
            </w:tr>
          </w:tbl>
          <w:p w:rsidR="00705918" w:rsidRDefault="00517313">
            <w:r>
              <w:rPr>
                <w:b/>
                <w:lang w:val="en-AU"/>
              </w:rPr>
              <w:t xml:space="preserve"> </w:t>
            </w:r>
          </w:p>
        </w:tc>
      </w:tr>
    </w:tbl>
    <w:p w:rsidR="00705918" w:rsidRDefault="00705918">
      <w:pPr>
        <w:sectPr w:rsidR="00705918">
          <w:headerReference w:type="even" r:id="rId66"/>
          <w:headerReference w:type="default" r:id="rId67"/>
          <w:footerReference w:type="even" r:id="rId68"/>
          <w:footerReference w:type="default" r:id="rId69"/>
          <w:headerReference w:type="first" r:id="rId70"/>
          <w:footerReference w:type="first" r:id="rId7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705918">
              <w:tc>
                <w:tcPr>
                  <w:tcW w:w="7499" w:type="dxa"/>
                  <w:tcBorders>
                    <w:top w:val="nil"/>
                    <w:bottom w:val="nil"/>
                  </w:tcBorders>
                  <w:tcMar>
                    <w:left w:w="0" w:type="dxa"/>
                    <w:right w:w="0" w:type="dxa"/>
                  </w:tcMar>
                  <w:vAlign w:val="bottom"/>
                </w:tcPr>
                <w:p w:rsidR="00705918" w:rsidRDefault="00517313">
                  <w:pPr>
                    <w:pStyle w:val="IFRSSYSTEMTablemaintitle"/>
                  </w:pPr>
                  <w:r>
                    <w:rPr>
                      <w:lang w:val="en-AU"/>
                    </w:rPr>
                    <w:t>Cash flows from financing activities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Proceeds from issue of shares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25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78,750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Proceeds from borrowings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12,000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Share issue transaction costs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(1,420)</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Dividends paid</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47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(29,383)</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(17,616)</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Repayment of borrowings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(5,500)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(95,601)</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Repayment of lease liabilities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(25,385)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7499"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Net cash used in financing activities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0" w:type="dxa"/>
                  </w:tcMar>
                  <w:vAlign w:val="bottom"/>
                </w:tcPr>
                <w:p w:rsidR="00705918" w:rsidRDefault="00517313">
                  <w:pPr>
                    <w:pStyle w:val="IFRSSYSTEMTablenumericvalues"/>
                  </w:pPr>
                  <w:r>
                    <w:rPr>
                      <w:lang w:val="en-AU"/>
                    </w:rPr>
                    <w:t>(48,243)</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0" w:type="dxa"/>
                  </w:tcMar>
                  <w:vAlign w:val="bottom"/>
                </w:tcPr>
                <w:p w:rsidR="00705918" w:rsidRDefault="00517313">
                  <w:pPr>
                    <w:pStyle w:val="IFRSSYSTEMTablenumericvalues"/>
                  </w:pPr>
                  <w:r>
                    <w:rPr>
                      <w:lang w:val="en-AU"/>
                    </w:rPr>
                    <w:t>(35,887)</w:t>
                  </w:r>
                </w:p>
              </w:tc>
            </w:tr>
          </w:tbl>
          <w:p w:rsidR="00705918" w:rsidRDefault="00517313">
            <w:r>
              <w:rPr>
                <w:b/>
                <w:lang w:val="en-AU"/>
              </w:rPr>
              <w:t xml:space="preserve"> </w:t>
            </w:r>
          </w:p>
        </w:tc>
      </w:tr>
    </w:tbl>
    <w:p w:rsidR="00705918" w:rsidRDefault="00705918">
      <w:pPr>
        <w:sectPr w:rsidR="00705918">
          <w:headerReference w:type="even" r:id="rId72"/>
          <w:headerReference w:type="default" r:id="rId73"/>
          <w:footerReference w:type="even" r:id="rId74"/>
          <w:footerReference w:type="default" r:id="rId75"/>
          <w:headerReference w:type="first" r:id="rId76"/>
          <w:footerReference w:type="first" r:id="rId7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Net increase/(decrease) in cash and cash equivalents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21,873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(491)</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Cash and cash equivalents at the beginning of the financial year</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4,251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4,734 </w:t>
                  </w: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Effects of exchange rate changes on cash and cash equivalents</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12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8 </w:t>
                  </w:r>
                </w:p>
              </w:tc>
            </w:tr>
            <w:tr w:rsidR="00705918">
              <w:tc>
                <w:tcPr>
                  <w:tcW w:w="7499"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705918">
                  <w:pPr>
                    <w:pStyle w:val="IFRSSYSTEMTabletextvalues"/>
                    <w:jc w:val="center"/>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7499" w:type="dxa"/>
                  <w:tcBorders>
                    <w:top w:val="nil"/>
                    <w:bottom w:val="nil"/>
                  </w:tcBorders>
                  <w:tcMar>
                    <w:left w:w="0" w:type="dxa"/>
                    <w:right w:w="0" w:type="dxa"/>
                  </w:tcMar>
                  <w:vAlign w:val="bottom"/>
                </w:tcPr>
                <w:p w:rsidR="00705918" w:rsidRDefault="00517313">
                  <w:pPr>
                    <w:pStyle w:val="IFRSSYSTEMTabletextvalues"/>
                    <w:jc w:val="left"/>
                  </w:pPr>
                  <w:r>
                    <w:rPr>
                      <w:lang w:val="en-AU"/>
                    </w:rPr>
                    <w:t>Cash and cash equivalents at the end of the financial year</w:t>
                  </w:r>
                </w:p>
              </w:tc>
              <w:tc>
                <w:tcPr>
                  <w:tcW w:w="60" w:type="dxa"/>
                  <w:tcBorders>
                    <w:top w:val="nil"/>
                    <w:bottom w:val="nil"/>
                  </w:tcBorders>
                  <w:tcMar>
                    <w:left w:w="0" w:type="dxa"/>
                    <w:right w:w="0" w:type="dxa"/>
                  </w:tcMar>
                </w:tcPr>
                <w:p w:rsidR="00705918" w:rsidRDefault="00705918"/>
              </w:tc>
              <w:tc>
                <w:tcPr>
                  <w:tcW w:w="651" w:type="dxa"/>
                  <w:tcBorders>
                    <w:top w:val="nil"/>
                    <w:bottom w:val="nil"/>
                  </w:tcBorders>
                  <w:tcMar>
                    <w:left w:w="0" w:type="dxa"/>
                    <w:right w:w="0" w:type="dxa"/>
                  </w:tcMar>
                  <w:vAlign w:val="bottom"/>
                </w:tcPr>
                <w:p w:rsidR="00705918" w:rsidRDefault="00517313">
                  <w:pPr>
                    <w:pStyle w:val="IFRSSYSTEMTabletextvalues"/>
                    <w:jc w:val="center"/>
                  </w:pPr>
                  <w:r>
                    <w:rPr>
                      <w:lang w:val="en-AU"/>
                    </w:rPr>
                    <w:t>10</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26,136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4,251 </w:t>
                  </w:r>
                </w:p>
              </w:tc>
            </w:tr>
          </w:tbl>
          <w:p w:rsidR="00705918" w:rsidRDefault="00517313">
            <w:r>
              <w:rPr>
                <w:b/>
                <w:lang w:val="en-AU"/>
              </w:rPr>
              <w:t xml:space="preserve"> </w:t>
            </w:r>
          </w:p>
        </w:tc>
      </w:tr>
    </w:tbl>
    <w:p w:rsidR="00705918" w:rsidRDefault="00705918">
      <w:pPr>
        <w:sectPr w:rsidR="00705918">
          <w:headerReference w:type="even" r:id="rId78"/>
          <w:headerReference w:type="default" r:id="rId79"/>
          <w:footerReference w:type="even" r:id="rId80"/>
          <w:footerReference w:type="default" r:id="rId81"/>
          <w:headerReference w:type="first" r:id="rId82"/>
          <w:footerReference w:type="first" r:id="rId8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18" w:name="_Notes_TOC"/>
          <w:p w:rsidR="00705918" w:rsidRDefault="00517313">
            <w:pPr>
              <w:pStyle w:val="IFRSSYSTEMParagraphmainheader"/>
            </w:pPr>
            <w:r>
              <w:lastRenderedPageBreak/>
              <w:fldChar w:fldCharType="begin"/>
            </w:r>
            <w:r>
              <w:rPr>
                <w:lang w:val="en-AU"/>
              </w:rPr>
              <w:instrText xml:space="preserve">TC </w:instrText>
            </w:r>
            <w:bookmarkStart w:id="19" w:name="_Toc256000014"/>
            <w:bookmarkStart w:id="20" w:name="_Toc256000009"/>
            <w:bookmarkStart w:id="21" w:name="_Toc256000004"/>
            <w:r>
              <w:rPr>
                <w:lang w:val="en-AU"/>
              </w:rPr>
              <w:instrText>"Notes to the financial statements"</w:instrText>
            </w:r>
            <w:bookmarkEnd w:id="19"/>
            <w:bookmarkEnd w:id="20"/>
            <w:bookmarkEnd w:id="21"/>
            <w:r>
              <w:rPr>
                <w:lang w:val="en-AU"/>
              </w:rPr>
              <w:instrText>\f x</w:instrText>
            </w:r>
            <w:r>
              <w:fldChar w:fldCharType="end"/>
            </w:r>
            <w:bookmarkStart w:id="22" w:name="_AapNote_TOC"/>
            <w:bookmarkEnd w:id="18"/>
            <w:r>
              <w:fldChar w:fldCharType="begin"/>
            </w:r>
            <w:r>
              <w:rPr>
                <w:lang w:val="en-AU"/>
              </w:rPr>
              <w:instrText>TC "Note 1. Significant accounting policies"\f n</w:instrText>
            </w:r>
            <w:r>
              <w:fldChar w:fldCharType="end"/>
            </w:r>
            <w:bookmarkEnd w:id="22"/>
            <w:r>
              <w:rPr>
                <w:lang w:val="en-AU"/>
              </w:rPr>
              <w:t>Note 1. Significant accounting policies</w:t>
            </w:r>
          </w:p>
          <w:p w:rsidR="00705918" w:rsidRDefault="00517313">
            <w:r>
              <w:rPr>
                <w:b/>
                <w:lang w:val="en-AU"/>
              </w:rPr>
              <w:t xml:space="preserve"> </w:t>
            </w:r>
          </w:p>
          <w:p w:rsidR="00705918" w:rsidRDefault="00517313">
            <w:pPr>
              <w:pStyle w:val="IFRSSYSTEMParagraphcontent"/>
            </w:pPr>
            <w:r>
              <w:rPr>
                <w:lang w:val="en-AU"/>
              </w:rPr>
              <w:t>The principal accounting policies adopted in the preparation of the financial statements are set out below. These policies have been consistently applied to all the years presented, unless otherwise stated.</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t>New or amended Accounting Standards and Interpretations adopted</w:t>
            </w:r>
          </w:p>
          <w:p w:rsidR="00705918" w:rsidRDefault="00517313">
            <w:pPr>
              <w:pStyle w:val="IFRSSYSTEMParagraphcontent"/>
            </w:pPr>
            <w:r>
              <w:rPr>
                <w:lang w:val="en-AU"/>
              </w:rPr>
              <w:t xml:space="preserve">The consolidated entity has adopted </w:t>
            </w:r>
            <w:proofErr w:type="gramStart"/>
            <w:r>
              <w:rPr>
                <w:lang w:val="en-AU"/>
              </w:rPr>
              <w:t>all of</w:t>
            </w:r>
            <w:proofErr w:type="gramEnd"/>
            <w:r>
              <w:rPr>
                <w:lang w:val="en-AU"/>
              </w:rPr>
              <w:t xml:space="preserve"> the new or amended Accounting Standards and Interpretations issued by the International Accounting Standards Board ('IASB') that are mandatory for the current reporting period.</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Any new or amended Accounting Standards or Interpretations that are not yet mandatory have not been early adopted.</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The following Accounting Standards and Interpretations are most relevant to the consolidated entity:</w:t>
            </w:r>
          </w:p>
          <w:p w:rsidR="00705918" w:rsidRDefault="00517313">
            <w:r>
              <w:rPr>
                <w:b/>
                <w:lang w:val="en-AU"/>
              </w:rPr>
              <w:t xml:space="preserve"> </w:t>
            </w:r>
          </w:p>
          <w:p w:rsidR="00705918" w:rsidRDefault="00517313">
            <w:pPr>
              <w:pStyle w:val="IFRSSYSTEMParagraphsubheader"/>
            </w:pPr>
            <w:r>
              <w:rPr>
                <w:lang w:val="en-AU"/>
              </w:rPr>
              <w:t>IFRS 16 Leases</w:t>
            </w:r>
          </w:p>
          <w:p w:rsidR="00705918" w:rsidRDefault="00517313">
            <w:pPr>
              <w:pStyle w:val="IFRSSYSTEMParagraphcontent"/>
            </w:pPr>
            <w:r>
              <w:rPr>
                <w:lang w:val="en-AU"/>
              </w:rPr>
              <w:t>The consolidated entity has adopted IFRS 16 from 1 January 2019. The standard replaces IAS 17 'Leases' and for lessees eliminates the classifications of operating leases and finance leases. Except for short-term leases and leases of low-value assets, right-of-use assets and corresponding lease liabilities are recognised in the statement of financial position. Straight-line operating lease expense recognition is replaced with a depreciation charge for the right-of-use assets (included in operating costs) and an interest expense on the recognised lease liabilities (included in finance costs). In the earlier periods of the lease, the expenses associated with the lease under IFRS 16 will be higher when compared to lease expenses under IAS 17. However, EBITDA (Earnings Before Interest, Tax, Depreciation and Amortisation) results improve as the operating expense is now replaced by interest expense and depreciation in profit or loss. For classification within the statement of cash flows, the interest portion is disclosed in operating activities and the principal portion of the lease payments are separately disclosed in financing activities. For lessor accounting, the standard does not substantially change how a lessor accounts for leases.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i/>
                <w:lang w:val="en-AU"/>
              </w:rPr>
              <w:t>Impact of adoption</w:t>
            </w:r>
          </w:p>
          <w:p w:rsidR="00705918" w:rsidRDefault="00517313">
            <w:pPr>
              <w:pStyle w:val="IFRSSYSTEMParagraphcontent"/>
            </w:pPr>
            <w:r>
              <w:rPr>
                <w:lang w:val="en-AU"/>
              </w:rPr>
              <w:t>IFRS 16 was adopted using the modified retrospective approach and as such the comparatives have not been restated. The impact of adoption on opening retained profits as at 1 January 2019 was as follows: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9544"/>
              <w:gridCol w:w="60"/>
              <w:gridCol w:w="1275"/>
            </w:tblGrid>
            <w:tr w:rsidR="00705918">
              <w:trPr>
                <w:cantSplit/>
              </w:trPr>
              <w:tc>
                <w:tcPr>
                  <w:tcW w:w="9544" w:type="dxa"/>
                  <w:tcBorders>
                    <w:top w:val="nil"/>
                    <w:bottom w:val="nil"/>
                  </w:tcBorders>
                  <w:tcMar>
                    <w:left w:w="0" w:type="dxa"/>
                    <w:right w:w="0" w:type="dxa"/>
                  </w:tcMar>
                  <w:vAlign w:val="bottom"/>
                </w:tcPr>
                <w:p w:rsidR="00705918" w:rsidRDefault="00705918">
                  <w:pPr>
                    <w:pStyle w:val="IFRSSYSTEMTableheaderinsub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1 January 2019</w:t>
                  </w:r>
                </w:p>
              </w:tc>
            </w:tr>
            <w:tr w:rsidR="00705918">
              <w:trPr>
                <w:cantSplit/>
              </w:trPr>
              <w:tc>
                <w:tcPr>
                  <w:tcW w:w="9544" w:type="dxa"/>
                  <w:tcBorders>
                    <w:top w:val="nil"/>
                    <w:bottom w:val="nil"/>
                  </w:tcBorders>
                  <w:tcMar>
                    <w:left w:w="0" w:type="dxa"/>
                    <w:right w:w="0" w:type="dxa"/>
                  </w:tcMar>
                  <w:vAlign w:val="bottom"/>
                </w:tcPr>
                <w:p w:rsidR="00705918" w:rsidRDefault="00705918">
                  <w:pPr>
                    <w:pStyle w:val="IFRSSYSTEMTableheaderinsub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r>
            <w:tr w:rsidR="00705918">
              <w:trPr>
                <w:cantSplit/>
              </w:trPr>
              <w:tc>
                <w:tcPr>
                  <w:tcW w:w="9544" w:type="dxa"/>
                  <w:tcBorders>
                    <w:top w:val="nil"/>
                    <w:bottom w:val="nil"/>
                  </w:tcBorders>
                  <w:tcMar>
                    <w:left w:w="0" w:type="dxa"/>
                    <w:right w:w="0" w:type="dxa"/>
                  </w:tcMar>
                  <w:vAlign w:val="bottom"/>
                </w:tcPr>
                <w:p w:rsidR="00705918" w:rsidRDefault="00705918">
                  <w:pPr>
                    <w:pStyle w:val="IFRSSYSTEMTableheaderinsub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r>
            <w:tr w:rsidR="00705918">
              <w:tc>
                <w:tcPr>
                  <w:tcW w:w="9544" w:type="dxa"/>
                  <w:tcBorders>
                    <w:top w:val="nil"/>
                    <w:bottom w:val="nil"/>
                  </w:tcBorders>
                  <w:tcMar>
                    <w:left w:w="0" w:type="dxa"/>
                    <w:right w:w="0" w:type="dxa"/>
                  </w:tcMar>
                  <w:vAlign w:val="bottom"/>
                </w:tcPr>
                <w:p w:rsidR="00705918" w:rsidRDefault="00517313">
                  <w:pPr>
                    <w:pStyle w:val="IFRSSYSTEMTabletextvalues"/>
                    <w:jc w:val="left"/>
                  </w:pPr>
                  <w:r>
                    <w:rPr>
                      <w:lang w:val="en-AU"/>
                    </w:rPr>
                    <w:t>Operating lease commitments as at 1 January 2019 (IAS 17)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504,707</w:t>
                  </w:r>
                </w:p>
              </w:tc>
            </w:tr>
            <w:tr w:rsidR="00705918">
              <w:tc>
                <w:tcPr>
                  <w:tcW w:w="9544" w:type="dxa"/>
                  <w:tcBorders>
                    <w:top w:val="nil"/>
                    <w:bottom w:val="nil"/>
                  </w:tcBorders>
                  <w:tcMar>
                    <w:left w:w="0" w:type="dxa"/>
                    <w:right w:w="0" w:type="dxa"/>
                  </w:tcMar>
                  <w:vAlign w:val="bottom"/>
                </w:tcPr>
                <w:p w:rsidR="00705918" w:rsidRDefault="00517313">
                  <w:pPr>
                    <w:pStyle w:val="IFRSSYSTEMTabletextvalues"/>
                    <w:jc w:val="left"/>
                  </w:pPr>
                  <w:r>
                    <w:rPr>
                      <w:lang w:val="en-AU"/>
                    </w:rPr>
                    <w:t>Finance lease commitments as at 1 January 2019 (IAS 17)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4,774</w:t>
                  </w:r>
                </w:p>
              </w:tc>
            </w:tr>
            <w:tr w:rsidR="00705918">
              <w:tc>
                <w:tcPr>
                  <w:tcW w:w="9544" w:type="dxa"/>
                  <w:tcBorders>
                    <w:top w:val="nil"/>
                    <w:bottom w:val="nil"/>
                  </w:tcBorders>
                  <w:tcMar>
                    <w:left w:w="0" w:type="dxa"/>
                    <w:right w:w="0" w:type="dxa"/>
                  </w:tcMar>
                  <w:vAlign w:val="bottom"/>
                </w:tcPr>
                <w:p w:rsidR="00705918" w:rsidRDefault="00517313">
                  <w:pPr>
                    <w:pStyle w:val="IFRSSYSTEMTabletextvalues"/>
                    <w:jc w:val="left"/>
                  </w:pPr>
                  <w:r>
                    <w:rPr>
                      <w:lang w:val="en-AU"/>
                    </w:rPr>
                    <w:t>Operating lease commitments discount based on the weighted average incremental borrowing rate of 5% (IFRS 16)</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(11</w:t>
                  </w:r>
                  <w:r w:rsidR="00DA74E9">
                    <w:rPr>
                      <w:lang w:val="en-AU"/>
                    </w:rPr>
                    <w:t>7</w:t>
                  </w:r>
                  <w:r>
                    <w:rPr>
                      <w:lang w:val="en-AU"/>
                    </w:rPr>
                    <w:t>,</w:t>
                  </w:r>
                  <w:r w:rsidR="00DA74E9">
                    <w:rPr>
                      <w:lang w:val="en-AU"/>
                    </w:rPr>
                    <w:t>4</w:t>
                  </w:r>
                  <w:r>
                    <w:rPr>
                      <w:lang w:val="en-AU"/>
                    </w:rPr>
                    <w:t>94)</w:t>
                  </w:r>
                </w:p>
              </w:tc>
            </w:tr>
            <w:tr w:rsidR="00705918">
              <w:tc>
                <w:tcPr>
                  <w:tcW w:w="9544" w:type="dxa"/>
                  <w:tcBorders>
                    <w:top w:val="nil"/>
                    <w:bottom w:val="nil"/>
                  </w:tcBorders>
                  <w:tcMar>
                    <w:left w:w="0" w:type="dxa"/>
                    <w:right w:w="0" w:type="dxa"/>
                  </w:tcMar>
                  <w:vAlign w:val="bottom"/>
                </w:tcPr>
                <w:p w:rsidR="00705918" w:rsidRDefault="00517313">
                  <w:pPr>
                    <w:pStyle w:val="IFRSSYSTEMTabletextvalues"/>
                    <w:jc w:val="left"/>
                  </w:pPr>
                  <w:r>
                    <w:rPr>
                      <w:lang w:val="en-AU"/>
                    </w:rPr>
                    <w:t>Short-term leases not recognised as a right-of-use asset (IFRS 16)</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w:t>
                  </w:r>
                  <w:r w:rsidR="00DA74E9">
                    <w:rPr>
                      <w:lang w:val="en-AU"/>
                    </w:rPr>
                    <w:t>8</w:t>
                  </w:r>
                  <w:r>
                    <w:rPr>
                      <w:lang w:val="en-AU"/>
                    </w:rPr>
                    <w:t>37)</w:t>
                  </w:r>
                </w:p>
              </w:tc>
            </w:tr>
            <w:tr w:rsidR="00705918">
              <w:tc>
                <w:tcPr>
                  <w:tcW w:w="9544" w:type="dxa"/>
                  <w:tcBorders>
                    <w:top w:val="nil"/>
                    <w:bottom w:val="nil"/>
                  </w:tcBorders>
                  <w:tcMar>
                    <w:left w:w="0" w:type="dxa"/>
                    <w:right w:w="0" w:type="dxa"/>
                  </w:tcMar>
                  <w:vAlign w:val="bottom"/>
                </w:tcPr>
                <w:p w:rsidR="00705918" w:rsidRDefault="00517313">
                  <w:pPr>
                    <w:pStyle w:val="IFRSSYSTEMTabletextvalues"/>
                    <w:jc w:val="left"/>
                  </w:pPr>
                  <w:r>
                    <w:rPr>
                      <w:lang w:val="en-AU"/>
                    </w:rPr>
                    <w:t>Low-value assets leases not recognised as a right-of-use asset (IFRS 16)</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(82)</w:t>
                  </w:r>
                </w:p>
              </w:tc>
            </w:tr>
            <w:tr w:rsidR="00705918">
              <w:tc>
                <w:tcPr>
                  <w:tcW w:w="9544" w:type="dxa"/>
                  <w:tcBorders>
                    <w:top w:val="nil"/>
                    <w:bottom w:val="nil"/>
                  </w:tcBorders>
                  <w:tcMar>
                    <w:left w:w="0" w:type="dxa"/>
                    <w:right w:w="0" w:type="dxa"/>
                  </w:tcMar>
                  <w:vAlign w:val="bottom"/>
                </w:tcPr>
                <w:p w:rsidR="00705918" w:rsidRDefault="00517313">
                  <w:pPr>
                    <w:pStyle w:val="IFRSSYSTEMTabletextvalues"/>
                    <w:jc w:val="left"/>
                  </w:pPr>
                  <w:r>
                    <w:rPr>
                      <w:lang w:val="en-AU"/>
                    </w:rPr>
                    <w:t>Accumulated depreciation as at 1 January 2019 (IFRS 16)</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(59,309)</w:t>
                  </w:r>
                </w:p>
              </w:tc>
            </w:tr>
            <w:tr w:rsidR="00705918">
              <w:tc>
                <w:tcPr>
                  <w:tcW w:w="9544" w:type="dxa"/>
                  <w:tcBorders>
                    <w:top w:val="nil"/>
                    <w:bottom w:val="nil"/>
                  </w:tcBorders>
                  <w:tcMar>
                    <w:left w:w="0" w:type="dxa"/>
                    <w:right w:w="0" w:type="dxa"/>
                  </w:tcMar>
                  <w:vAlign w:val="bottom"/>
                </w:tcPr>
                <w:p w:rsidR="00705918" w:rsidRDefault="00517313">
                  <w:pPr>
                    <w:pStyle w:val="IFRSSYSTEMTabletextvalues"/>
                    <w:jc w:val="left"/>
                  </w:pPr>
                  <w:r>
                    <w:rPr>
                      <w:lang w:val="en-AU"/>
                    </w:rPr>
                    <w:t>Right-of-use assets (IFRS 16)</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517313">
                  <w:pPr>
                    <w:pStyle w:val="IFRSSYSTEMTablenumericvalues"/>
                  </w:pPr>
                  <w:r>
                    <w:rPr>
                      <w:lang w:val="en-AU"/>
                    </w:rPr>
                    <w:t>331,759</w:t>
                  </w:r>
                </w:p>
              </w:tc>
            </w:tr>
            <w:tr w:rsidR="00705918">
              <w:tc>
                <w:tcPr>
                  <w:tcW w:w="9544"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9544" w:type="dxa"/>
                  <w:tcBorders>
                    <w:top w:val="nil"/>
                    <w:bottom w:val="nil"/>
                  </w:tcBorders>
                  <w:tcMar>
                    <w:left w:w="0" w:type="dxa"/>
                    <w:right w:w="0" w:type="dxa"/>
                  </w:tcMar>
                  <w:vAlign w:val="bottom"/>
                </w:tcPr>
                <w:p w:rsidR="00705918" w:rsidRDefault="00517313">
                  <w:pPr>
                    <w:pStyle w:val="IFRSSYSTEMTabletextvalues"/>
                    <w:jc w:val="left"/>
                  </w:pPr>
                  <w:r>
                    <w:rPr>
                      <w:lang w:val="en-AU"/>
                    </w:rPr>
                    <w:t>Lease liabilities - current (IFRS 16)</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(20,812)</w:t>
                  </w:r>
                </w:p>
              </w:tc>
            </w:tr>
            <w:tr w:rsidR="00705918">
              <w:tc>
                <w:tcPr>
                  <w:tcW w:w="9544" w:type="dxa"/>
                  <w:tcBorders>
                    <w:top w:val="nil"/>
                    <w:bottom w:val="nil"/>
                  </w:tcBorders>
                  <w:tcMar>
                    <w:left w:w="0" w:type="dxa"/>
                    <w:right w:w="0" w:type="dxa"/>
                  </w:tcMar>
                  <w:vAlign w:val="bottom"/>
                </w:tcPr>
                <w:p w:rsidR="00705918" w:rsidRDefault="00517313">
                  <w:pPr>
                    <w:pStyle w:val="IFRSSYSTEMTabletextvalues"/>
                    <w:jc w:val="left"/>
                  </w:pPr>
                  <w:r>
                    <w:rPr>
                      <w:lang w:val="en-AU"/>
                    </w:rPr>
                    <w:t>Lease liabilities - non-current (IFRS 16)</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(322,838)</w:t>
                  </w:r>
                </w:p>
              </w:tc>
            </w:tr>
            <w:tr w:rsidR="00705918">
              <w:tc>
                <w:tcPr>
                  <w:tcW w:w="9544" w:type="dxa"/>
                  <w:tcBorders>
                    <w:top w:val="nil"/>
                    <w:bottom w:val="nil"/>
                  </w:tcBorders>
                  <w:tcMar>
                    <w:left w:w="0" w:type="dxa"/>
                    <w:right w:w="0" w:type="dxa"/>
                  </w:tcMar>
                  <w:vAlign w:val="bottom"/>
                </w:tcPr>
                <w:p w:rsidR="00705918" w:rsidRDefault="00517313">
                  <w:pPr>
                    <w:pStyle w:val="IFRSSYSTEMTabletextvalues"/>
                    <w:jc w:val="left"/>
                  </w:pPr>
                  <w:r>
                    <w:rPr>
                      <w:lang w:val="en-AU"/>
                    </w:rPr>
                    <w:t>Tax effect on the above adjustments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3,567</w:t>
                  </w:r>
                </w:p>
              </w:tc>
            </w:tr>
            <w:tr w:rsidR="00705918">
              <w:tc>
                <w:tcPr>
                  <w:tcW w:w="9544"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9544" w:type="dxa"/>
                  <w:tcBorders>
                    <w:top w:val="nil"/>
                    <w:bottom w:val="nil"/>
                  </w:tcBorders>
                  <w:tcMar>
                    <w:left w:w="0" w:type="dxa"/>
                    <w:right w:w="0" w:type="dxa"/>
                  </w:tcMar>
                  <w:vAlign w:val="bottom"/>
                </w:tcPr>
                <w:p w:rsidR="00705918" w:rsidRDefault="00517313">
                  <w:pPr>
                    <w:pStyle w:val="IFRSSYSTEMTabletextvalues"/>
                    <w:jc w:val="left"/>
                  </w:pPr>
                  <w:r>
                    <w:rPr>
                      <w:lang w:val="en-AU"/>
                    </w:rPr>
                    <w:t>Reduction in opening retained profits as at 1 January 2019</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0" w:type="dxa"/>
                  </w:tcMar>
                  <w:vAlign w:val="bottom"/>
                </w:tcPr>
                <w:p w:rsidR="00705918" w:rsidRDefault="00517313">
                  <w:pPr>
                    <w:pStyle w:val="IFRSSYSTEMTablenumericvalues"/>
                  </w:pPr>
                  <w:r>
                    <w:rPr>
                      <w:lang w:val="en-AU"/>
                    </w:rPr>
                    <w:t>(8,324)</w:t>
                  </w:r>
                </w:p>
              </w:tc>
            </w:tr>
          </w:tbl>
          <w:p w:rsidR="00705918" w:rsidRDefault="00517313">
            <w:pPr>
              <w:rPr>
                <w:b/>
                <w:lang w:val="en-AU"/>
              </w:rPr>
            </w:pPr>
            <w:r>
              <w:rPr>
                <w:b/>
                <w:lang w:val="en-AU"/>
              </w:rPr>
              <w:t xml:space="preserve"> </w:t>
            </w:r>
          </w:p>
          <w:p w:rsidR="00DA74E9" w:rsidRDefault="00DA74E9" w:rsidP="00DA74E9">
            <w:pPr>
              <w:pStyle w:val="IFRSSYSTEMParagraphcontent"/>
            </w:pPr>
            <w:r w:rsidRPr="00ED5BD7">
              <w:rPr>
                <w:lang w:val="en-AU"/>
              </w:rPr>
              <w:t>When adopting IFRS 16 from 1 January 2019, the consolidated entity has applied the following practical expedients</w:t>
            </w:r>
            <w:r>
              <w:rPr>
                <w:lang w:val="en-AU"/>
              </w:rPr>
              <w:t>:</w:t>
            </w:r>
          </w:p>
          <w:tbl>
            <w:tblPr>
              <w:tblW w:w="0" w:type="auto"/>
              <w:tblInd w:w="29" w:type="dxa"/>
              <w:tblLayout w:type="fixed"/>
              <w:tblLook w:val="04A0" w:firstRow="1" w:lastRow="0" w:firstColumn="1" w:lastColumn="0" w:noHBand="0" w:noVBand="1"/>
            </w:tblPr>
            <w:tblGrid>
              <w:gridCol w:w="378"/>
              <w:gridCol w:w="60"/>
              <w:gridCol w:w="10441"/>
            </w:tblGrid>
            <w:tr w:rsidR="00DA74E9" w:rsidTr="00DA74E9">
              <w:tc>
                <w:tcPr>
                  <w:tcW w:w="378" w:type="dxa"/>
                  <w:tcBorders>
                    <w:top w:val="nil"/>
                    <w:bottom w:val="nil"/>
                  </w:tcBorders>
                  <w:tcMar>
                    <w:left w:w="0" w:type="dxa"/>
                    <w:right w:w="0" w:type="dxa"/>
                  </w:tcMar>
                </w:tcPr>
                <w:p w:rsidR="00DA74E9" w:rsidRDefault="00DA74E9" w:rsidP="00DA74E9">
                  <w:pPr>
                    <w:pStyle w:val="IFRSSYSTEMTabletextvalues"/>
                    <w:jc w:val="left"/>
                  </w:pPr>
                  <w:r>
                    <w:rPr>
                      <w:lang w:val="en-AU"/>
                    </w:rPr>
                    <w:t>●</w:t>
                  </w:r>
                </w:p>
              </w:tc>
              <w:tc>
                <w:tcPr>
                  <w:tcW w:w="60" w:type="dxa"/>
                  <w:tcBorders>
                    <w:top w:val="nil"/>
                    <w:bottom w:val="nil"/>
                  </w:tcBorders>
                  <w:tcMar>
                    <w:left w:w="0" w:type="dxa"/>
                    <w:right w:w="0" w:type="dxa"/>
                  </w:tcMar>
                </w:tcPr>
                <w:p w:rsidR="00DA74E9" w:rsidRDefault="00DA74E9" w:rsidP="00DA74E9"/>
              </w:tc>
              <w:tc>
                <w:tcPr>
                  <w:tcW w:w="10441" w:type="dxa"/>
                  <w:tcBorders>
                    <w:top w:val="nil"/>
                    <w:bottom w:val="nil"/>
                  </w:tcBorders>
                  <w:tcMar>
                    <w:left w:w="0" w:type="dxa"/>
                    <w:right w:w="0" w:type="dxa"/>
                  </w:tcMar>
                </w:tcPr>
                <w:p w:rsidR="00DA74E9" w:rsidRDefault="00DA74E9" w:rsidP="00DA74E9">
                  <w:pPr>
                    <w:pStyle w:val="IFRSSYSTEMTabletextvalues"/>
                  </w:pPr>
                  <w:r w:rsidRPr="00ED5BD7">
                    <w:rPr>
                      <w:lang w:val="en-AU"/>
                    </w:rPr>
                    <w:t>applying a single discount rate to the portfolio of leases with reasonably similar characteristics</w:t>
                  </w:r>
                  <w:r>
                    <w:rPr>
                      <w:lang w:val="en-AU"/>
                    </w:rPr>
                    <w:t>;</w:t>
                  </w:r>
                </w:p>
              </w:tc>
            </w:tr>
            <w:tr w:rsidR="00DA74E9" w:rsidTr="00DA74E9">
              <w:tc>
                <w:tcPr>
                  <w:tcW w:w="378" w:type="dxa"/>
                  <w:tcBorders>
                    <w:top w:val="nil"/>
                    <w:bottom w:val="nil"/>
                  </w:tcBorders>
                  <w:tcMar>
                    <w:left w:w="0" w:type="dxa"/>
                    <w:right w:w="0" w:type="dxa"/>
                  </w:tcMar>
                </w:tcPr>
                <w:p w:rsidR="00DA74E9" w:rsidRDefault="00DA74E9" w:rsidP="00DA74E9">
                  <w:pPr>
                    <w:pStyle w:val="IFRSSYSTEMTabletextvalues"/>
                    <w:jc w:val="left"/>
                    <w:rPr>
                      <w:lang w:val="en-AU"/>
                    </w:rPr>
                  </w:pPr>
                  <w:r>
                    <w:rPr>
                      <w:lang w:val="en-AU"/>
                    </w:rPr>
                    <w:t>●</w:t>
                  </w:r>
                </w:p>
              </w:tc>
              <w:tc>
                <w:tcPr>
                  <w:tcW w:w="60" w:type="dxa"/>
                  <w:tcBorders>
                    <w:top w:val="nil"/>
                    <w:bottom w:val="nil"/>
                  </w:tcBorders>
                  <w:tcMar>
                    <w:left w:w="0" w:type="dxa"/>
                    <w:right w:w="0" w:type="dxa"/>
                  </w:tcMar>
                </w:tcPr>
                <w:p w:rsidR="00DA74E9" w:rsidRDefault="00DA74E9" w:rsidP="00DA74E9"/>
              </w:tc>
              <w:tc>
                <w:tcPr>
                  <w:tcW w:w="10441" w:type="dxa"/>
                  <w:tcBorders>
                    <w:top w:val="nil"/>
                    <w:bottom w:val="nil"/>
                  </w:tcBorders>
                  <w:tcMar>
                    <w:left w:w="0" w:type="dxa"/>
                    <w:right w:w="0" w:type="dxa"/>
                  </w:tcMar>
                </w:tcPr>
                <w:p w:rsidR="00DA74E9" w:rsidRPr="00ED5BD7" w:rsidRDefault="00DA74E9" w:rsidP="00DA74E9">
                  <w:pPr>
                    <w:pStyle w:val="IFRSSYSTEMTabletextvalues"/>
                    <w:rPr>
                      <w:lang w:val="en-AU"/>
                    </w:rPr>
                  </w:pPr>
                  <w:r w:rsidRPr="00ED5BD7">
                    <w:rPr>
                      <w:lang w:val="en-AU"/>
                    </w:rPr>
                    <w:t>accounting for leases with a remaining lease term of 12 months as at 1 January 2019 as short-term leases</w:t>
                  </w:r>
                  <w:r>
                    <w:rPr>
                      <w:lang w:val="en-AU"/>
                    </w:rPr>
                    <w:t>;</w:t>
                  </w:r>
                </w:p>
              </w:tc>
            </w:tr>
            <w:tr w:rsidR="00DA74E9" w:rsidTr="00DA74E9">
              <w:tc>
                <w:tcPr>
                  <w:tcW w:w="378" w:type="dxa"/>
                  <w:tcBorders>
                    <w:top w:val="nil"/>
                    <w:bottom w:val="nil"/>
                  </w:tcBorders>
                  <w:tcMar>
                    <w:left w:w="0" w:type="dxa"/>
                    <w:right w:w="0" w:type="dxa"/>
                  </w:tcMar>
                </w:tcPr>
                <w:p w:rsidR="00DA74E9" w:rsidRDefault="00DA74E9" w:rsidP="00DA74E9">
                  <w:pPr>
                    <w:pStyle w:val="IFRSSYSTEMTabletextvalues"/>
                    <w:jc w:val="left"/>
                    <w:rPr>
                      <w:lang w:val="en-AU"/>
                    </w:rPr>
                  </w:pPr>
                  <w:r>
                    <w:rPr>
                      <w:lang w:val="en-AU"/>
                    </w:rPr>
                    <w:t>●</w:t>
                  </w:r>
                </w:p>
              </w:tc>
              <w:tc>
                <w:tcPr>
                  <w:tcW w:w="60" w:type="dxa"/>
                  <w:tcBorders>
                    <w:top w:val="nil"/>
                    <w:bottom w:val="nil"/>
                  </w:tcBorders>
                  <w:tcMar>
                    <w:left w:w="0" w:type="dxa"/>
                    <w:right w:w="0" w:type="dxa"/>
                  </w:tcMar>
                </w:tcPr>
                <w:p w:rsidR="00DA74E9" w:rsidRDefault="00DA74E9" w:rsidP="00DA74E9"/>
              </w:tc>
              <w:tc>
                <w:tcPr>
                  <w:tcW w:w="10441" w:type="dxa"/>
                  <w:tcBorders>
                    <w:top w:val="nil"/>
                    <w:bottom w:val="nil"/>
                  </w:tcBorders>
                  <w:tcMar>
                    <w:left w:w="0" w:type="dxa"/>
                    <w:right w:w="0" w:type="dxa"/>
                  </w:tcMar>
                </w:tcPr>
                <w:p w:rsidR="00DA74E9" w:rsidRPr="00ED5BD7" w:rsidRDefault="00DA74E9" w:rsidP="00DA74E9">
                  <w:pPr>
                    <w:pStyle w:val="IFRSSYSTEMTabletextvalues"/>
                    <w:rPr>
                      <w:lang w:val="en-AU"/>
                    </w:rPr>
                  </w:pPr>
                  <w:r w:rsidRPr="00ED5BD7">
                    <w:rPr>
                      <w:lang w:val="en-AU"/>
                    </w:rPr>
                    <w:t>excluding any initial direct costs from the measurement of right-of-use assets</w:t>
                  </w:r>
                  <w:r>
                    <w:rPr>
                      <w:lang w:val="en-AU"/>
                    </w:rPr>
                    <w:t>; and</w:t>
                  </w:r>
                </w:p>
              </w:tc>
            </w:tr>
            <w:tr w:rsidR="00DA74E9" w:rsidTr="00DA74E9">
              <w:tc>
                <w:tcPr>
                  <w:tcW w:w="378" w:type="dxa"/>
                  <w:tcBorders>
                    <w:top w:val="nil"/>
                    <w:bottom w:val="nil"/>
                  </w:tcBorders>
                  <w:tcMar>
                    <w:left w:w="0" w:type="dxa"/>
                    <w:right w:w="0" w:type="dxa"/>
                  </w:tcMar>
                </w:tcPr>
                <w:p w:rsidR="00DA74E9" w:rsidRDefault="00DA74E9" w:rsidP="00DA74E9">
                  <w:pPr>
                    <w:pStyle w:val="IFRSSYSTEMTabletextvalues"/>
                    <w:jc w:val="left"/>
                  </w:pPr>
                  <w:r>
                    <w:rPr>
                      <w:lang w:val="en-AU"/>
                    </w:rPr>
                    <w:t>●</w:t>
                  </w:r>
                </w:p>
              </w:tc>
              <w:tc>
                <w:tcPr>
                  <w:tcW w:w="60" w:type="dxa"/>
                  <w:tcBorders>
                    <w:top w:val="nil"/>
                    <w:bottom w:val="nil"/>
                  </w:tcBorders>
                  <w:tcMar>
                    <w:left w:w="0" w:type="dxa"/>
                    <w:right w:w="0" w:type="dxa"/>
                  </w:tcMar>
                </w:tcPr>
                <w:p w:rsidR="00DA74E9" w:rsidRDefault="00DA74E9" w:rsidP="00DA74E9"/>
              </w:tc>
              <w:tc>
                <w:tcPr>
                  <w:tcW w:w="10441" w:type="dxa"/>
                  <w:tcBorders>
                    <w:top w:val="nil"/>
                    <w:bottom w:val="nil"/>
                  </w:tcBorders>
                  <w:tcMar>
                    <w:left w:w="0" w:type="dxa"/>
                    <w:right w:w="0" w:type="dxa"/>
                  </w:tcMar>
                </w:tcPr>
                <w:p w:rsidR="00DA74E9" w:rsidRPr="00ED5BD7" w:rsidRDefault="00DA74E9" w:rsidP="00DA74E9">
                  <w:pPr>
                    <w:pStyle w:val="IFRSSYSTEMTabletextvalues"/>
                    <w:rPr>
                      <w:lang w:val="en-AU"/>
                    </w:rPr>
                  </w:pPr>
                  <w:r w:rsidRPr="00ED5BD7">
                    <w:rPr>
                      <w:lang w:val="en-AU"/>
                    </w:rPr>
                    <w:t>using hindsight in determining the lease term when the contract contains options to extend or terminate the lease</w:t>
                  </w:r>
                  <w:r>
                    <w:rPr>
                      <w:lang w:val="en-AU"/>
                    </w:rPr>
                    <w:t>.</w:t>
                  </w:r>
                </w:p>
              </w:tc>
            </w:tr>
          </w:tbl>
          <w:p w:rsidR="00DA74E9" w:rsidRDefault="00DA74E9"/>
        </w:tc>
      </w:tr>
      <w:tr w:rsidR="00705918">
        <w:trPr>
          <w:cantSplit/>
        </w:trPr>
        <w:tc>
          <w:tcPr>
            <w:tcW w:w="10999" w:type="dxa"/>
            <w:tcMar>
              <w:left w:w="0" w:type="dxa"/>
            </w:tcMar>
          </w:tcPr>
          <w:p w:rsidR="00705918" w:rsidRDefault="00517313" w:rsidP="00DA74E9">
            <w:pPr>
              <w:pStyle w:val="IFRSSYSTEMParagraphmainheader"/>
              <w:pageBreakBefore/>
            </w:pPr>
            <w:r>
              <w:rPr>
                <w:lang w:val="en-AU"/>
              </w:rPr>
              <w:lastRenderedPageBreak/>
              <w:t>Basis of preparation</w:t>
            </w:r>
          </w:p>
          <w:p w:rsidR="00705918" w:rsidRDefault="00517313">
            <w:pPr>
              <w:pStyle w:val="IFRSSYSTEMParagraphcontent"/>
            </w:pPr>
            <w:r>
              <w:rPr>
                <w:lang w:val="en-AU"/>
              </w:rPr>
              <w:t>These general purpose financial statements have been prepared in accordance with International Financial Reporting Standards ('IFRS'), as appropriate for for-profit oriented entities.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Historical cost convention</w:t>
            </w:r>
          </w:p>
          <w:p w:rsidR="00705918" w:rsidRDefault="00517313">
            <w:pPr>
              <w:pStyle w:val="IFRSSYSTEMParagraphcontent"/>
            </w:pPr>
            <w:r>
              <w:rPr>
                <w:lang w:val="en-AU"/>
              </w:rPr>
              <w:t>The financial statements have been prepared under the historical cost convention, except for, where applicable, the revaluation of financial assets and liabilities at fair value through profit or loss, financial assets at fair value through other comprehensive income, investment properties, certain classes of property, plant and equipment and derivative financial instruments.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Critical accounting estimates</w:t>
            </w:r>
          </w:p>
          <w:p w:rsidR="00705918" w:rsidRDefault="00517313">
            <w:pPr>
              <w:pStyle w:val="IFRSSYSTEMParagraphcontent"/>
            </w:pPr>
            <w:r>
              <w:rPr>
                <w:lang w:val="en-AU"/>
              </w:rPr>
              <w:t>The preparation of the financial statements requires the use of certain critical accounting estimates. It also requires management to exercise its judgement in the process of applying the consolidated entity's accounting policies. The areas involving a higher degree of judgement or complexity, or areas where assumptions and estimates are significant to the financial statements, are disclosed in note 2.</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t>Principles of consolidation</w:t>
            </w:r>
          </w:p>
          <w:p w:rsidR="00705918" w:rsidRDefault="00517313">
            <w:pPr>
              <w:pStyle w:val="IFRSSYSTEMParagraphcontent"/>
            </w:pPr>
            <w:r>
              <w:rPr>
                <w:lang w:val="en-AU"/>
              </w:rPr>
              <w:t xml:space="preserve">The consolidated financial statements incorporate the assets and liabilities of all subsidiaries of </w:t>
            </w:r>
            <w:r w:rsidR="00ED1EB8">
              <w:rPr>
                <w:lang w:val="en-AU"/>
              </w:rPr>
              <w:t>RSM</w:t>
            </w:r>
            <w:r>
              <w:rPr>
                <w:lang w:val="en-AU"/>
              </w:rPr>
              <w:t xml:space="preserve"> IFRS Listed Exploration and Mining Limited ('company' or 'parent entity') as at 31 December 2019 and the results of all subsidiaries for the year then ended. </w:t>
            </w:r>
            <w:r w:rsidR="00ED1EB8">
              <w:rPr>
                <w:lang w:val="en-AU"/>
              </w:rPr>
              <w:t>RSM</w:t>
            </w:r>
            <w:r>
              <w:rPr>
                <w:lang w:val="en-AU"/>
              </w:rPr>
              <w:t xml:space="preserve"> IFRS Listed Exploration and Mining Limited and its subsidiaries together are referred to in these financial statements as the 'consolidated entity'.</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 xml:space="preserve">Subsidiaries are all those entities over which the consolidated entity has control. The consolidated entity controls an entity when the consolidated entity is exposed to, or has rights to, variable returns from its involvement with the entity and </w:t>
            </w:r>
            <w:proofErr w:type="gramStart"/>
            <w:r>
              <w:rPr>
                <w:lang w:val="en-AU"/>
              </w:rPr>
              <w:t>has the ability to</w:t>
            </w:r>
            <w:proofErr w:type="gramEnd"/>
            <w:r>
              <w:rPr>
                <w:lang w:val="en-AU"/>
              </w:rPr>
              <w:t xml:space="preserve"> affect those returns through its power to direct the activities of the entity. Subsidiaries are fully consolidated from the date on which control is transferred to the consolidated entity. They are de-consolidated from the date that control ceases.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Intercompany transactions, balances and unrealised gains on transactions between entities in the consolidated entity are eliminated. Unrealised losses are also eliminated unless the transaction provides evidence of the impairment of the asset transferred. Accounting policies of subsidiaries have been changed where necessary to ensure consistency with the policies adopted by the consolidated entity.</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The acquisition of subsidiaries is accounted for using the acquisition method of accounting. A change in ownership interest, without the loss of control, is accounted for as an equity transaction, where the difference between the consideration transferred and the book value of the share of the non-controlling interest acquired is recognised directly in equity attributable to the parent.</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Non-controlling interest in the results and equity of subsidiaries are shown separately in the statement of profit or loss and other comprehensive income, statement of financial position and statement of changes in equity of the consolidated entity. Losses incurred by the consolidated entity are attributed to the non-controlling interest in full, even if that results in a deficit balance.</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Where the consolidated entity loses control over a subsidiary, it derecognises the assets including goodwill, liabilities and non-controlling interest in the subsidiary together with any cumulative translation differences recognised in equity. The consolidated entity recognises the fair value of the consideration received and the fair value of any investment retained together with any gain or loss in profit or loss.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t>Operating segments</w:t>
            </w:r>
          </w:p>
          <w:p w:rsidR="00705918" w:rsidRDefault="00517313">
            <w:pPr>
              <w:pStyle w:val="IFRSSYSTEMParagraphcontent"/>
            </w:pPr>
            <w:r>
              <w:rPr>
                <w:lang w:val="en-AU"/>
              </w:rPr>
              <w:t>Operating segments are presented using the 'management approach', where the information presented is on the same basis as the internal reports provided to the Chief Operating Decision Makers ('CODM'). The CODM is responsible for the allocation of resources to operating segments and assessing their performance.</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t>Foreign currency translation</w:t>
            </w:r>
          </w:p>
          <w:p w:rsidR="00705918" w:rsidRDefault="00517313">
            <w:pPr>
              <w:pStyle w:val="IFRSSYSTEMParagraphcontent"/>
            </w:pPr>
            <w:r>
              <w:rPr>
                <w:lang w:val="en-AU"/>
              </w:rPr>
              <w:t xml:space="preserve">The financial statements are presented in Internationaland currency units, which is </w:t>
            </w:r>
            <w:r w:rsidR="00ED1EB8">
              <w:rPr>
                <w:lang w:val="en-AU"/>
              </w:rPr>
              <w:t>RSM</w:t>
            </w:r>
            <w:r>
              <w:rPr>
                <w:lang w:val="en-AU"/>
              </w:rPr>
              <w:t xml:space="preserve"> IFRS Listed Exploration and Mining Limited's functional and presentation currency.</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lastRenderedPageBreak/>
              <w:t>Foreign currency transactions</w:t>
            </w:r>
          </w:p>
          <w:p w:rsidR="00705918" w:rsidRDefault="00517313">
            <w:pPr>
              <w:pStyle w:val="IFRSSYSTEMParagraphcontent"/>
            </w:pPr>
            <w:r>
              <w:rPr>
                <w:lang w:val="en-AU"/>
              </w:rPr>
              <w:t>Foreign currency transactions are translated into Internationaland currency units using the exchange rates prevailing at the dates of the transactions. Foreign exchange gains and losses resulting from the settlement of such transactions and from the translation at financial year-end exchange rates of monetary assets and liabilities denominated in foreign currencies are recognised in profit or loss.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Foreign operations</w:t>
            </w:r>
          </w:p>
          <w:p w:rsidR="00705918" w:rsidRDefault="00517313">
            <w:pPr>
              <w:pStyle w:val="IFRSSYSTEMParagraphcontent"/>
            </w:pPr>
            <w:r>
              <w:rPr>
                <w:lang w:val="en-AU"/>
              </w:rPr>
              <w:t>The assets and liabilities of foreign operations are translated into Internationaland currency units using the exchange rates at the reporting date. The revenues and expenses of foreign operations are translated into Internationaland currency units using the average exchange rates, which approximate the rates at the dates of the transactions, for the period. All resulting foreign exchange differences are recognised in other comprehensive income through the foreign currency reserve in equity.</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The foreign currency reserve is recognised in profit or loss when the foreign operation or net investment is disposed of.</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t>Revenue recognition</w:t>
            </w:r>
          </w:p>
          <w:p w:rsidR="00705918" w:rsidRDefault="00517313">
            <w:pPr>
              <w:pStyle w:val="IFRSSYSTEMParagraphcontent"/>
            </w:pPr>
            <w:r>
              <w:rPr>
                <w:lang w:val="en-AU"/>
              </w:rPr>
              <w:t>The consolidated entity recognises revenue as follows:</w:t>
            </w:r>
          </w:p>
          <w:p w:rsidR="00705918" w:rsidRDefault="00517313">
            <w:r>
              <w:rPr>
                <w:b/>
                <w:lang w:val="en-AU"/>
              </w:rPr>
              <w:t xml:space="preserve"> </w:t>
            </w:r>
          </w:p>
          <w:p w:rsidR="00705918" w:rsidRDefault="00517313">
            <w:pPr>
              <w:pStyle w:val="IFRSSYSTEMParagraphsubheader"/>
            </w:pPr>
            <w:r>
              <w:rPr>
                <w:lang w:val="en-AU"/>
              </w:rPr>
              <w:t>Revenue from contracts with customers</w:t>
            </w:r>
          </w:p>
          <w:p w:rsidR="00705918" w:rsidRDefault="00517313">
            <w:pPr>
              <w:pStyle w:val="IFRSSYSTEMParagraphcontent"/>
            </w:pPr>
            <w:r>
              <w:rPr>
                <w:lang w:val="en-AU"/>
              </w:rPr>
              <w:t>Revenue is recognised at an amount that reflects the consideration to which the consolidated entity is expected to be entitled in exchange for transferring goods or services to a customer. For each contract with a customer, the consolidated entity: identifies the contract with a customer; identifies the performance obligations in the contract; determines the transaction price which takes into account estimates of variable consideration and the time value of money; allocates the transaction price to the separate performance obligations on the basis of the relative stand-alone selling price of each distinct good or service to be delivered; and recognises revenue when or as each performance obligation is satisfied in a manner that depicts the transfer to the customer of the goods or services promised.</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Variable consideration within the transaction price, if any, reflects concessions provided to the customer such as discounts, rebates and refunds, any potential bonuses receivable from the customer and any other contingent events. Such estimates are determined using either the 'expected value' or 'most likely amount' method. The measurement of variable consideration is subject to a constraining principle whereby revenue will only be recognised to the extent that it is highly probable that a significant reversal in the amount of cumulative revenue recognised will not occur. The measurement constraint continues until the uncertainty associated with the variable consideration is subsequently resolved. Amounts received that are subject to the constraining principle are recognised as a refund liability.</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Sale of copper and other metals</w:t>
            </w:r>
          </w:p>
          <w:p w:rsidR="00705918" w:rsidRDefault="00517313">
            <w:pPr>
              <w:pStyle w:val="IFRSSYSTEMParagraphcontent"/>
            </w:pPr>
            <w:r>
              <w:rPr>
                <w:lang w:val="en-AU"/>
              </w:rPr>
              <w:t>Sale of copper and other metals is recognised at the point of sale, which is where the customer has taken delivery of the goods, the risks and rewards are transferred to the customer and there is a valid sales contract. Amounts disclosed as revenue are net of sales returns and trade discounts.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Interest</w:t>
            </w:r>
          </w:p>
          <w:p w:rsidR="00705918" w:rsidRDefault="00517313">
            <w:pPr>
              <w:pStyle w:val="IFRSSYSTEMParagraphcontent"/>
            </w:pPr>
            <w:r>
              <w:rPr>
                <w:lang w:val="en-AU"/>
              </w:rPr>
              <w:t>Interest revenue is recognised as interest accrues using the effective interest method. This is a method of calculating the amortised cost of a financial asset and allocating the interest income over the relevant period using the effective interest rate, which is the rate that exactly discounts estimated future cash receipts through the expected life of the financial asset to the net carrying amount of the financial asset.</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Rent</w:t>
            </w:r>
          </w:p>
          <w:p w:rsidR="00705918" w:rsidRDefault="00517313">
            <w:pPr>
              <w:pStyle w:val="IFRSSYSTEMParagraphcontent"/>
            </w:pPr>
            <w:r>
              <w:rPr>
                <w:lang w:val="en-AU"/>
              </w:rPr>
              <w:t>Rent revenue from investment properties is recognised on a straight-line basis over the lease term. Lease incentives granted are recognised as part of the rental revenue. Contingent rentals are recognised as income in the period when earned.</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Other revenue</w:t>
            </w:r>
          </w:p>
          <w:p w:rsidR="00705918" w:rsidRDefault="00517313">
            <w:pPr>
              <w:pStyle w:val="IFRSSYSTEMParagraphcontent"/>
            </w:pPr>
            <w:r>
              <w:rPr>
                <w:lang w:val="en-AU"/>
              </w:rPr>
              <w:t>Other revenue is recognised when it is received or when the right to receive payment is established.</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lastRenderedPageBreak/>
              <w:t>Income tax</w:t>
            </w:r>
          </w:p>
          <w:p w:rsidR="00705918" w:rsidRDefault="00517313">
            <w:pPr>
              <w:pStyle w:val="IFRSSYSTEMParagraphcontent"/>
            </w:pPr>
            <w:r>
              <w:rPr>
                <w:lang w:val="en-AU"/>
              </w:rPr>
              <w:t>The income tax expense or benefit for the period is the tax payable on that period's taxable income based on the applicable income tax rate for each jurisdiction, adjusted by the changes in deferred tax assets and liabilities attributable to temporary differences, unused tax losses and the adjustment recognised for prior periods, where applicable.</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Deferred tax assets and liabilities are recognised for temporary differences at the tax rates expected to be applied when the assets are recovered or liabilities are settled, based on those tax rates that are enacted or substantively enacted, except for:</w:t>
            </w:r>
          </w:p>
          <w:tbl>
            <w:tblPr>
              <w:tblW w:w="0" w:type="auto"/>
              <w:tblInd w:w="29" w:type="dxa"/>
              <w:tblLayout w:type="fixed"/>
              <w:tblLook w:val="04A0" w:firstRow="1" w:lastRow="0" w:firstColumn="1" w:lastColumn="0" w:noHBand="0" w:noVBand="1"/>
            </w:tblPr>
            <w:tblGrid>
              <w:gridCol w:w="378"/>
              <w:gridCol w:w="60"/>
              <w:gridCol w:w="10441"/>
            </w:tblGrid>
            <w:tr w:rsidR="00705918">
              <w:tc>
                <w:tcPr>
                  <w:tcW w:w="378" w:type="dxa"/>
                  <w:tcBorders>
                    <w:top w:val="nil"/>
                    <w:bottom w:val="nil"/>
                  </w:tcBorders>
                  <w:tcMar>
                    <w:left w:w="0" w:type="dxa"/>
                    <w:right w:w="0" w:type="dxa"/>
                  </w:tcMar>
                </w:tcPr>
                <w:p w:rsidR="00705918" w:rsidRDefault="00517313">
                  <w:pPr>
                    <w:pStyle w:val="IFRSSYSTEMTabletextvalues"/>
                    <w:jc w:val="left"/>
                  </w:pPr>
                  <w:r>
                    <w:rPr>
                      <w:lang w:val="en-AU"/>
                    </w:rPr>
                    <w:t>●</w:t>
                  </w:r>
                </w:p>
              </w:tc>
              <w:tc>
                <w:tcPr>
                  <w:tcW w:w="60" w:type="dxa"/>
                  <w:tcBorders>
                    <w:top w:val="nil"/>
                    <w:bottom w:val="nil"/>
                  </w:tcBorders>
                  <w:tcMar>
                    <w:left w:w="0" w:type="dxa"/>
                    <w:right w:w="0" w:type="dxa"/>
                  </w:tcMar>
                </w:tcPr>
                <w:p w:rsidR="00705918" w:rsidRDefault="00705918"/>
              </w:tc>
              <w:tc>
                <w:tcPr>
                  <w:tcW w:w="10441" w:type="dxa"/>
                  <w:tcBorders>
                    <w:top w:val="nil"/>
                    <w:bottom w:val="nil"/>
                  </w:tcBorders>
                  <w:tcMar>
                    <w:left w:w="0" w:type="dxa"/>
                    <w:right w:w="0" w:type="dxa"/>
                  </w:tcMar>
                </w:tcPr>
                <w:p w:rsidR="00705918" w:rsidRDefault="00517313">
                  <w:pPr>
                    <w:pStyle w:val="IFRSSYSTEMTabletextvalues"/>
                  </w:pPr>
                  <w:r>
                    <w:rPr>
                      <w:lang w:val="en-AU"/>
                    </w:rPr>
                    <w:t>When the deferred income tax asset or liability arises from the initial recognition of goodwill or an asset or liability in a transaction that is not a business combination and that, at the time of the transaction, affects neither the accounting nor taxable profits; or</w:t>
                  </w:r>
                </w:p>
              </w:tc>
            </w:tr>
            <w:tr w:rsidR="00705918">
              <w:tc>
                <w:tcPr>
                  <w:tcW w:w="378" w:type="dxa"/>
                  <w:tcBorders>
                    <w:top w:val="nil"/>
                    <w:bottom w:val="nil"/>
                  </w:tcBorders>
                  <w:tcMar>
                    <w:left w:w="0" w:type="dxa"/>
                    <w:right w:w="0" w:type="dxa"/>
                  </w:tcMar>
                </w:tcPr>
                <w:p w:rsidR="00705918" w:rsidRDefault="00517313">
                  <w:pPr>
                    <w:pStyle w:val="IFRSSYSTEMTabletextvalues"/>
                    <w:jc w:val="left"/>
                  </w:pPr>
                  <w:r>
                    <w:rPr>
                      <w:lang w:val="en-AU"/>
                    </w:rPr>
                    <w:t>●</w:t>
                  </w:r>
                </w:p>
              </w:tc>
              <w:tc>
                <w:tcPr>
                  <w:tcW w:w="60" w:type="dxa"/>
                  <w:tcBorders>
                    <w:top w:val="nil"/>
                    <w:bottom w:val="nil"/>
                  </w:tcBorders>
                  <w:tcMar>
                    <w:left w:w="0" w:type="dxa"/>
                    <w:right w:w="0" w:type="dxa"/>
                  </w:tcMar>
                </w:tcPr>
                <w:p w:rsidR="00705918" w:rsidRDefault="00705918"/>
              </w:tc>
              <w:tc>
                <w:tcPr>
                  <w:tcW w:w="10441" w:type="dxa"/>
                  <w:tcBorders>
                    <w:top w:val="nil"/>
                    <w:bottom w:val="nil"/>
                  </w:tcBorders>
                  <w:tcMar>
                    <w:left w:w="0" w:type="dxa"/>
                    <w:right w:w="0" w:type="dxa"/>
                  </w:tcMar>
                </w:tcPr>
                <w:p w:rsidR="00705918" w:rsidRDefault="00517313">
                  <w:pPr>
                    <w:pStyle w:val="IFRSSYSTEMTabletextvalues"/>
                  </w:pPr>
                  <w:r>
                    <w:rPr>
                      <w:lang w:val="en-AU"/>
                    </w:rPr>
                    <w:t xml:space="preserve">When the taxable temporary difference is associated with interests in subsidiaries, associates or joint ventures, and the timing of the reversal can be </w:t>
                  </w:r>
                  <w:proofErr w:type="gramStart"/>
                  <w:r>
                    <w:rPr>
                      <w:lang w:val="en-AU"/>
                    </w:rPr>
                    <w:t>controlled</w:t>
                  </w:r>
                  <w:proofErr w:type="gramEnd"/>
                  <w:r>
                    <w:rPr>
                      <w:lang w:val="en-AU"/>
                    </w:rPr>
                    <w:t xml:space="preserve"> and it is probable that the temporary difference will not reverse in the foreseeable future.</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Deferred tax assets are recognised for deductible temporary differences and unused tax losses only if it is probable that future taxable amounts will be available to utilise those temporary differences and losses.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The carrying amount of recognised and unrecognised deferred tax assets are reviewed at each reporting date. Deferred tax assets recognised are reduced to the extent that it is no longer probable that future taxable profits will be available for the carrying amount to be recovered. Previously unrecognised deferred tax assets are recognised to the extent that it is probable that there are future taxable profits available to recover the asset.</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Deferred tax assets and liabilities are offset only where there is a legally enforceable right to offset current tax assets against current tax liabilities and deferred tax assets against deferred tax liabilities; and they relate to the same taxable authority on either the same taxable entity or different taxable entities which intend to settle simultaneously.</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t>Discontinued operations</w:t>
            </w:r>
          </w:p>
          <w:p w:rsidR="00705918" w:rsidRDefault="00517313">
            <w:pPr>
              <w:pStyle w:val="IFRSSYSTEMParagraphcontent"/>
            </w:pPr>
            <w:r>
              <w:rPr>
                <w:lang w:val="en-AU"/>
              </w:rPr>
              <w:t>A discontinued operation is a component of the consolidated entity that has been disposed of or is classified as held for sale and that represents a separate major line of business or geographical area of operations, is part of a single co-ordinated plan to dispose of such a line of business or area of operations, or is a subsidiary acquired exclusively with a view to resale. The results of discontinued operations are presented separately on the face of the statement of profit or loss and other comprehensive income.</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t>Current and non-current classification</w:t>
            </w:r>
          </w:p>
          <w:p w:rsidR="00705918" w:rsidRDefault="00517313">
            <w:pPr>
              <w:pStyle w:val="IFRSSYSTEMParagraphcontent"/>
            </w:pPr>
            <w:r>
              <w:rPr>
                <w:lang w:val="en-AU"/>
              </w:rPr>
              <w:t>Assets and liabilities are presented in the statement of financial position based on current and non-current classification.</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An asset is classified as current when: it is either expected to be realised or intended to be sold or consumed in the consolidated entity's normal operating cycle; it is held primarily for the purpose of trading; it is expected to be realised within 12 months after the reporting period; or the asset is cash or cash equivalent unless restricted from being exchanged or used to settle a liability for at least 12 months after the reporting period. All other assets are classified as non-current.</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A liability is classified as current when: it is either expected to be settled in the consolidated entity's normal operating cycle; it is held primarily for the purpose of trading; it is due to be settled within 12 months after the reporting period; or there is no unconditional right to defer the settlement of the liability for at least 12 months after the reporting period. All other liabilities are classified as non-current.</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Deferred tax assets and liabilities are always classified as non-current.</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t>Cash and cash equivalents</w:t>
            </w:r>
          </w:p>
          <w:p w:rsidR="00705918" w:rsidRDefault="00517313">
            <w:pPr>
              <w:pStyle w:val="IFRSSYSTEMParagraphcontent"/>
            </w:pPr>
            <w:r>
              <w:rPr>
                <w:lang w:val="en-AU"/>
              </w:rPr>
              <w:t xml:space="preserve">Cash and cash equivalents </w:t>
            </w:r>
            <w:proofErr w:type="gramStart"/>
            <w:r>
              <w:rPr>
                <w:lang w:val="en-AU"/>
              </w:rPr>
              <w:t>includes</w:t>
            </w:r>
            <w:proofErr w:type="gramEnd"/>
            <w:r>
              <w:rPr>
                <w:lang w:val="en-AU"/>
              </w:rPr>
              <w:t xml:space="preserve"> cash on hand, deposits held at call with financial institutions, other short-term, highly liquid investments with original maturities of three months or less that are readily convertible to known amounts of cash and which are subject to an insignificant risk of changes in value. For the statement of cash flows presentation purposes, cash and cash equivalents also includes bank overdrafts, which are shown within borrowings in current liabilities on the statement of financial position.</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lastRenderedPageBreak/>
              <w:t>Trade and other receivables</w:t>
            </w:r>
          </w:p>
          <w:p w:rsidR="00705918" w:rsidRDefault="00517313">
            <w:pPr>
              <w:pStyle w:val="IFRSSYSTEMParagraphcontent"/>
            </w:pPr>
            <w:r>
              <w:rPr>
                <w:lang w:val="en-AU"/>
              </w:rPr>
              <w:t>Trade receivables are initially recognised at fair value and subsequently measured at amortised cost using the effective interest method, less any allowance for expected credit losses. Trade receivables are generally due for settlement within 30 days.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The consolidated entity has applied the simplified approach to measuring expected credit losses, which uses a lifetime expected loss allowance. To measure the expected credit losses, trade receivables have been grouped based on days overdue.</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Other receivables are recognised at amortised cost, less any allowance for expected credit losses.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t>Contract assets</w:t>
            </w:r>
          </w:p>
          <w:p w:rsidR="00705918" w:rsidRDefault="00517313">
            <w:pPr>
              <w:pStyle w:val="IFRSSYSTEMParagraphcontent"/>
            </w:pPr>
            <w:r>
              <w:rPr>
                <w:lang w:val="en-AU"/>
              </w:rPr>
              <w:t>Contract assets are recognised when the consolidated entity has transferred goods or services to the customer but where the consolidated entity is yet to establish an unconditional right to consideration. Contract assets are treated as financial assets for impairment purposes.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t>Customer acquisition costs</w:t>
            </w:r>
          </w:p>
          <w:p w:rsidR="00705918" w:rsidRDefault="00517313">
            <w:pPr>
              <w:pStyle w:val="IFRSSYSTEMParagraphcontent"/>
            </w:pPr>
            <w:r>
              <w:rPr>
                <w:lang w:val="en-AU"/>
              </w:rPr>
              <w:t>Customer acquisition costs are capitalised as an asset where such costs are incremental to obtaining a contract with a customer and are expected to be recovered. Customer acquisition costs are amortised on a straight-line basis over the term of the contract.</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 xml:space="preserve">Costs to obtain a contract that would have been incurred regardless of whether the contract was </w:t>
            </w:r>
            <w:proofErr w:type="gramStart"/>
            <w:r>
              <w:rPr>
                <w:lang w:val="en-AU"/>
              </w:rPr>
              <w:t>obtained</w:t>
            </w:r>
            <w:proofErr w:type="gramEnd"/>
            <w:r>
              <w:rPr>
                <w:lang w:val="en-AU"/>
              </w:rPr>
              <w:t xml:space="preserve"> or which are not otherwise recoverable from a customer are expensed as incurred to profit or loss. Incremental costs of obtaining a contract where the contract term is less than one year is immediately expensed to profit or loss.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t>Customer fulfilment costs</w:t>
            </w:r>
          </w:p>
          <w:p w:rsidR="00705918" w:rsidRDefault="00517313">
            <w:pPr>
              <w:pStyle w:val="IFRSSYSTEMParagraphcontent"/>
            </w:pPr>
            <w:r>
              <w:rPr>
                <w:lang w:val="en-AU"/>
              </w:rPr>
              <w:t>Customer fulfilment costs are capitalised as an asset when all the following are met: (i) the costs relate directly to the contract or specifically identifiable proposed contract; (ii) the costs generate or enhance resources of the consolidated entity that will be used to satisfy future performance obligations; and (iii) the costs are expected to be recovered. Customer fulfilment costs are amortised on a straight-line basis over the term of the contract.</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t>Right of return assets</w:t>
            </w:r>
          </w:p>
          <w:p w:rsidR="00705918" w:rsidRDefault="00517313">
            <w:pPr>
              <w:pStyle w:val="IFRSSYSTEMParagraphcontent"/>
            </w:pPr>
            <w:r>
              <w:rPr>
                <w:lang w:val="en-AU"/>
              </w:rPr>
              <w:t>Right of return assets represents the right to recover inventory sold to customers and is based on an estimate of customers who may exercise their right to return the goods and claim a refund. Such rights are measured at the value at which the inventory was previously carried prior to sale, less expected recovery costs and any impairment.</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t>Inventories</w:t>
            </w:r>
          </w:p>
          <w:p w:rsidR="00705918" w:rsidRDefault="00517313">
            <w:pPr>
              <w:pStyle w:val="IFRSSYSTEMParagraphcontent"/>
            </w:pPr>
            <w:r>
              <w:rPr>
                <w:lang w:val="en-AU"/>
              </w:rPr>
              <w:t>Inventories are stated at the lower of cost and net realisable value on a 'first in first out' basis. Cost comprises direct materials and delivery costs, direct labour, import duties and other taxes, an appropriate proportion of variable and fixed overhead expenditure based on normal operating capacity, and, where applicable, transfers from cash flow hedging reserves in equity. Costs of purchased inventory are determined after deducting rebates and discounts received or receivable.</w:t>
            </w:r>
            <w:r>
              <w:rPr>
                <w:lang w:val="en-AU"/>
              </w:rPr>
              <w:br/>
            </w:r>
            <w:r>
              <w:rPr>
                <w:lang w:val="en-AU"/>
              </w:rPr>
              <w:br/>
              <w:t xml:space="preserve">Cost is determined on the following basis: </w:t>
            </w:r>
            <w:r>
              <w:rPr>
                <w:lang w:val="en-AU"/>
              </w:rPr>
              <w:br/>
              <w:t>(a) Copper and other metals on hand is valued on an average total production cost method</w:t>
            </w:r>
            <w:r>
              <w:rPr>
                <w:lang w:val="en-AU"/>
              </w:rPr>
              <w:br/>
              <w:t xml:space="preserve">(b) Ore stockpiles are valued at the average cost of mining and stockpiling the ore, including haulage </w:t>
            </w:r>
            <w:r>
              <w:rPr>
                <w:lang w:val="en-AU"/>
              </w:rPr>
              <w:br/>
              <w:t>(c) A proportion of related depreciation and amortisation charge is included in the cost of inventory</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Stock in transit is stated at the lower of cost and net realisable value. Cost comprises of purchase and delivery costs, net of rebates and discounts received or receivable.</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Net realisable value is the estimated selling price in the ordinary course of business less the estimated costs of completion and the estimated costs necessary to make the sale.</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lastRenderedPageBreak/>
              <w:t>Derivative financial instruments</w:t>
            </w:r>
          </w:p>
          <w:p w:rsidR="00705918" w:rsidRDefault="00517313">
            <w:pPr>
              <w:pStyle w:val="IFRSSYSTEMParagraphcontent"/>
            </w:pPr>
            <w:r>
              <w:rPr>
                <w:lang w:val="en-AU"/>
              </w:rPr>
              <w:t xml:space="preserve">Derivatives are initially recognised at fair value on the date a derivative contract is </w:t>
            </w:r>
            <w:proofErr w:type="gramStart"/>
            <w:r>
              <w:rPr>
                <w:lang w:val="en-AU"/>
              </w:rPr>
              <w:t>entered into</w:t>
            </w:r>
            <w:proofErr w:type="gramEnd"/>
            <w:r>
              <w:rPr>
                <w:lang w:val="en-AU"/>
              </w:rPr>
              <w:t xml:space="preserve"> and are subsequently remeasured to their fair value at each reporting date. The accounting for subsequent changes in fair value depends on whether the derivative is designated as a hedging instrument, and if so, the nature of the item being hedged.</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Cash flow hedges</w:t>
            </w:r>
          </w:p>
          <w:p w:rsidR="00705918" w:rsidRDefault="00517313">
            <w:pPr>
              <w:pStyle w:val="IFRSSYSTEMParagraphcontent"/>
            </w:pPr>
            <w:r>
              <w:rPr>
                <w:lang w:val="en-AU"/>
              </w:rPr>
              <w:t xml:space="preserve">Cash flow hedges are used to cover the consolidated entity's exposure to variability in cash flows that is attributable to </w:t>
            </w:r>
            <w:proofErr w:type="gramStart"/>
            <w:r>
              <w:rPr>
                <w:lang w:val="en-AU"/>
              </w:rPr>
              <w:t>particular risks</w:t>
            </w:r>
            <w:proofErr w:type="gramEnd"/>
            <w:r>
              <w:rPr>
                <w:lang w:val="en-AU"/>
              </w:rPr>
              <w:t xml:space="preserve"> associated with a recognised asset or liability or a firm commitment which could affect profit or loss. The effective portion of the gain or loss on the hedging instrument is recognised in other comprehensive income through the cash flow hedges reserve in equity, whilst the ineffective portion is recognised in profit or loss. Amounts taken to equity are transferred out of equity and included in the measurement of the hedged transaction when the forecast transaction occurs.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Cash flow hedges are tested for effectiveness on a regular basis both retrospectively and prospectively to ensure that each hedge is highly effective and continues to be designated as a cash flow hedge. If the forecast transaction is no longer expected to occur, the amounts recognised in equity are transferred to profit or loss.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If the hedging instrument is sold, terminated, expires, exercised without replacement or rollover, or if the hedge becomes ineffective and is no longer a designated hedge, the amounts previously recognised in equity remain in equity until the forecast transaction occurs.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t>Non-current assets or disposal groups classified as held for sale</w:t>
            </w:r>
          </w:p>
          <w:p w:rsidR="00705918" w:rsidRDefault="00517313">
            <w:pPr>
              <w:pStyle w:val="IFRSSYSTEMParagraphcontent"/>
            </w:pPr>
            <w:r>
              <w:rPr>
                <w:lang w:val="en-AU"/>
              </w:rPr>
              <w:t>Non-current assets and assets of disposal groups are classified as held for sale if their carrying amount will be recovered principally through a sale transaction rather than through continued use. They are measured at the lower of their carrying amount and fair value less costs of disposal. For non-current assets or assets of disposal groups to be classified as held for sale, they must be available for immediate sale in their present condition and their sale must be highly probable.</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An impairment loss is recognised for any initial or subsequent write down of the non-current assets and assets of disposal groups to fair value less costs of disposal. A gain is recognised for any subsequent increases in fair value less costs of disposal of a non-current assets and assets of disposal groups, but not in excess of any cumulative impairment loss previously recognised.</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Non-current assets are not depreciated or amortised while they are classified as held for sale. Interest and other expenses attributable to the liabilities of assets held for sale continue to be recognised.</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Non-current assets classified as held for sale and the assets of disposal groups classified as held for sale are presented separately on the face of the statement of financial position, in current assets. The liabilities of disposal groups classified as held for sale are presented separately on the face of the statement of financial position, in current liabilities.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t>Joint ventures</w:t>
            </w:r>
          </w:p>
          <w:p w:rsidR="00705918" w:rsidRDefault="00517313">
            <w:pPr>
              <w:pStyle w:val="IFRSSYSTEMParagraphcontent"/>
            </w:pPr>
            <w:r>
              <w:rPr>
                <w:lang w:val="en-AU"/>
              </w:rPr>
              <w:t>A joint venture is a joint arrangement whereby the parties that have joint control of the arrangement have rights to the net assets of the arrangement. Investments in joint ventures are accounted for using the equity method. Under the equity method, the share of the profits or losses of the joint venture is recognised in profit or loss and the share of the movements in equity is recognised in other comprehensive income. Investments in joint ventures are carried in the statement of financial position at cost plus post-acquisition changes in the consolidated entity's share of net assets of the joint venture. Goodwill relating to the joint venture is included in the carrying amount of the investment and is neither amortised nor individually tested for impairment. Income earned from joint venture entities reduce the carrying amount of the investment.</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t>Joint operations</w:t>
            </w:r>
          </w:p>
          <w:p w:rsidR="00705918" w:rsidRDefault="00517313">
            <w:pPr>
              <w:pStyle w:val="IFRSSYSTEMParagraphcontent"/>
            </w:pPr>
            <w:r>
              <w:rPr>
                <w:lang w:val="en-AU"/>
              </w:rPr>
              <w:t>A joint operation is a joint arrangement whereby the parties that have joint control of the arrangement have rights to the assets, and obligations for the liabilities, relating to the arrangement. The consolidated entity has recognised its share of jointly held assets, liabilities, revenues and expenses of joint operations. These have been incorporated in the financial statements under the appropriate classifications.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lastRenderedPageBreak/>
              <w:t>Investments and other financial assets</w:t>
            </w:r>
          </w:p>
          <w:p w:rsidR="00705918" w:rsidRDefault="00517313">
            <w:pPr>
              <w:pStyle w:val="IFRSSYSTEMParagraphcontent"/>
            </w:pPr>
            <w:r>
              <w:rPr>
                <w:lang w:val="en-AU"/>
              </w:rPr>
              <w:t>Investments and other financial assets are initially measured at fair value. Transaction costs are included as part of the initial measurement, except for financial assets at fair value through profit or loss. Such assets are subsequently measured at either amortised cost or fair value depending on their classification. Classification is determined based on both the business model within which such assets are held and the contractual cash flow characteristics of the financial asset unless an accounting mismatch is being avoided.</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 xml:space="preserve">Financial assets are derecognised when the rights to receive cash flows have expired or have been transferred and the consolidated entity has transferred substantially all the risks and rewards of ownership. When there is no reasonable expectation of recovering part or </w:t>
            </w:r>
            <w:proofErr w:type="gramStart"/>
            <w:r>
              <w:rPr>
                <w:lang w:val="en-AU"/>
              </w:rPr>
              <w:t>all of</w:t>
            </w:r>
            <w:proofErr w:type="gramEnd"/>
            <w:r>
              <w:rPr>
                <w:lang w:val="en-AU"/>
              </w:rPr>
              <w:t xml:space="preserve"> a financial asset, it's carrying value is written off.</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Financial assets at fair value through profit or loss</w:t>
            </w:r>
          </w:p>
          <w:p w:rsidR="00705918" w:rsidRDefault="00517313">
            <w:pPr>
              <w:pStyle w:val="IFRSSYSTEMParagraphcontent"/>
            </w:pPr>
            <w:r>
              <w:rPr>
                <w:lang w:val="en-AU"/>
              </w:rPr>
              <w:t>Financial assets not measured at amortised cost or at fair value through other comprehensive income are classified as financial assets at fair value through profit or loss. Typically, such financial assets will be either: (i) held for trading, where they are acquired for the purpose of selling in the short-term with an intention of making a profit, or a derivative; or (ii) designated as such upon initial recognition where permitted. Fair value movements are recognised in profit or loss.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Financial assets at fair value through other comprehensive income</w:t>
            </w:r>
          </w:p>
          <w:p w:rsidR="00705918" w:rsidRDefault="00517313">
            <w:pPr>
              <w:pStyle w:val="IFRSSYSTEMParagraphcontent"/>
            </w:pPr>
            <w:r>
              <w:rPr>
                <w:lang w:val="en-AU"/>
              </w:rPr>
              <w:t>Financial assets at fair value through other comprehensive income include equity investments which the consolidated entity intends to hold for the foreseeable future and has irrevocably elected to classify them as such upon initial recognition.</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Impairment of financial assets</w:t>
            </w:r>
          </w:p>
          <w:p w:rsidR="00705918" w:rsidRDefault="00517313">
            <w:pPr>
              <w:pStyle w:val="IFRSSYSTEMParagraphcontent"/>
            </w:pPr>
            <w:r>
              <w:rPr>
                <w:lang w:val="en-AU"/>
              </w:rPr>
              <w:t>The consolidated entity recognises a loss allowance for expected credit losses on financial assets which are either measured at amortised cost or fair value through other comprehensive income. The measurement of the loss allowance depends upon the consolidated entity's assessment at the end of each reporting period as to whether the financial instrument's credit risk has increased significantly since initial recognition, based on reasonable and supportable information that is available, without undue cost or effort to obtain.</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 xml:space="preserve">Where there has not been a significant increase in exposure to credit risk since initial recognition, a 12-month expected credit loss allowance is estimated. This represents a portion of the asset's lifetime expected credit losses that is attributable to a default event that is possible within the next 12 months. Where a financial asset has become credit impaired or where it is determined that credit risk has increased significantly, the loss allowance is based on the asset's lifetime expected credit losses. The amount of expected credit loss recognised is measured </w:t>
            </w:r>
            <w:proofErr w:type="gramStart"/>
            <w:r>
              <w:rPr>
                <w:lang w:val="en-AU"/>
              </w:rPr>
              <w:t>on the basis of</w:t>
            </w:r>
            <w:proofErr w:type="gramEnd"/>
            <w:r>
              <w:rPr>
                <w:lang w:val="en-AU"/>
              </w:rPr>
              <w:t xml:space="preserve"> the probability weighted present value of anticipated cash shortfalls over the life of the instrument discounted at the original effective interest rate.</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For financial assets mandatorily measured at fair value through other comprehensive income, the loss allowance is recognised in other comprehensive income with a corresponding expense through profit or loss. In all other cases, the loss allowance reduces the asset’s carrying value with a corresponding expense through profit or loss.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t>Investment properties</w:t>
            </w:r>
          </w:p>
          <w:p w:rsidR="00705918" w:rsidRDefault="00517313">
            <w:pPr>
              <w:pStyle w:val="IFRSSYSTEMParagraphcontent"/>
            </w:pPr>
            <w:r>
              <w:rPr>
                <w:lang w:val="en-AU"/>
              </w:rPr>
              <w:t>Investment properties principally comprise of freehold land and buildings held for long-term rental and capital appreciation that are not occupied by the consolidated entity. Investment properties are initially recognised at cost, including transaction costs, and are subsequently remeasured annually at fair value. Movements in fair value are recognised directly to profit or loss.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Investment properties are derecognised when disposed of or when there is no future economic benefit expected.</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Transfers to and from investment properties to property, plant and equipment are determined by a change in use of owner-occupation. The fair value on the date of change of use from investment properties to property, plant and equipment are used as deemed cost for the subsequent accounting. The existing carrying amount of property, plant and equipment is used for the subsequent accounting cost of investment properties on the date of change of use.</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Investment properties also include properties under construction for future use as investment properties. These are carried at fair value, or at cost where fair value cannot be reliably determined and the construction is incomplete.</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lastRenderedPageBreak/>
              <w:t>Property, plant and equipment</w:t>
            </w:r>
          </w:p>
          <w:p w:rsidR="00705918" w:rsidRDefault="00517313">
            <w:pPr>
              <w:pStyle w:val="IFRSSYSTEMParagraphcontent"/>
            </w:pPr>
            <w:r>
              <w:rPr>
                <w:lang w:val="en-AU"/>
              </w:rPr>
              <w:t>Land and buildings are shown at fair value, based on periodic, at least every 3 years, valuations by external independent valuers, less subsequent depreciation and impairment for buildings. The valuations are undertaken more frequently if there is a material change in the fair value relative to the carrying amount. Any accumulated depreciation at the date of revaluation is eliminated against the gross carrying amount of the asset and the net amount is restated to the revalued amount of the asset. Increases in the carrying amounts arising on revaluation of land and buildings are credited in other comprehensive income through to the revaluation surplus reserve in equity. Any revaluation decrements are initially taken in other comprehensive income through to the revaluation surplus reserve to the extent of any previous revaluation surplus of the same asset. Thereafter the decrements are taken to profit or loss.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 xml:space="preserve">Plant and equipment </w:t>
            </w:r>
            <w:proofErr w:type="gramStart"/>
            <w:r>
              <w:rPr>
                <w:lang w:val="en-AU"/>
              </w:rPr>
              <w:t>is</w:t>
            </w:r>
            <w:proofErr w:type="gramEnd"/>
            <w:r>
              <w:rPr>
                <w:lang w:val="en-AU"/>
              </w:rPr>
              <w:t xml:space="preserve"> stated at historical cost less accumulated depreciation and impairment. Historical cost includes expenditure that is directly attributable to the acquisition of the items.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Depreciation is calculated on a straight-line basis to write off the net cost of each item of property, plant and equipment (excluding land) over their expected useful lives as follows: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5409"/>
              <w:gridCol w:w="60"/>
              <w:gridCol w:w="5409"/>
            </w:tblGrid>
            <w:tr w:rsidR="00705918">
              <w:tc>
                <w:tcPr>
                  <w:tcW w:w="5409" w:type="dxa"/>
                  <w:tcBorders>
                    <w:top w:val="nil"/>
                    <w:bottom w:val="nil"/>
                  </w:tcBorders>
                  <w:tcMar>
                    <w:left w:w="0" w:type="dxa"/>
                    <w:right w:w="0" w:type="dxa"/>
                  </w:tcMar>
                </w:tcPr>
                <w:p w:rsidR="00705918" w:rsidRDefault="00517313">
                  <w:pPr>
                    <w:pStyle w:val="IFRSSYSTEMTabletextvalues"/>
                    <w:jc w:val="left"/>
                  </w:pPr>
                  <w:r>
                    <w:rPr>
                      <w:lang w:val="en-AU"/>
                    </w:rPr>
                    <w:t>Buildings</w:t>
                  </w:r>
                </w:p>
              </w:tc>
              <w:tc>
                <w:tcPr>
                  <w:tcW w:w="60" w:type="dxa"/>
                  <w:tcBorders>
                    <w:top w:val="nil"/>
                    <w:bottom w:val="nil"/>
                  </w:tcBorders>
                  <w:tcMar>
                    <w:left w:w="0" w:type="dxa"/>
                    <w:right w:w="0" w:type="dxa"/>
                  </w:tcMar>
                </w:tcPr>
                <w:p w:rsidR="00705918" w:rsidRDefault="00705918"/>
              </w:tc>
              <w:tc>
                <w:tcPr>
                  <w:tcW w:w="5409" w:type="dxa"/>
                  <w:tcBorders>
                    <w:top w:val="nil"/>
                    <w:bottom w:val="nil"/>
                  </w:tcBorders>
                  <w:tcMar>
                    <w:left w:w="0" w:type="dxa"/>
                    <w:right w:w="0" w:type="dxa"/>
                  </w:tcMar>
                </w:tcPr>
                <w:p w:rsidR="00705918" w:rsidRDefault="00517313">
                  <w:pPr>
                    <w:pStyle w:val="IFRSSYSTEMTabletextvalues"/>
                    <w:jc w:val="left"/>
                  </w:pPr>
                  <w:r>
                    <w:rPr>
                      <w:lang w:val="en-AU"/>
                    </w:rPr>
                    <w:t>40 years</w:t>
                  </w:r>
                </w:p>
              </w:tc>
            </w:tr>
            <w:tr w:rsidR="00705918">
              <w:tc>
                <w:tcPr>
                  <w:tcW w:w="5409" w:type="dxa"/>
                  <w:tcBorders>
                    <w:top w:val="nil"/>
                    <w:bottom w:val="nil"/>
                  </w:tcBorders>
                  <w:tcMar>
                    <w:left w:w="0" w:type="dxa"/>
                    <w:right w:w="0" w:type="dxa"/>
                  </w:tcMar>
                </w:tcPr>
                <w:p w:rsidR="00705918" w:rsidRDefault="00517313">
                  <w:pPr>
                    <w:pStyle w:val="IFRSSYSTEMTabletextvalues"/>
                    <w:jc w:val="left"/>
                  </w:pPr>
                  <w:r>
                    <w:rPr>
                      <w:lang w:val="en-AU"/>
                    </w:rPr>
                    <w:t>Leasehold improvements</w:t>
                  </w:r>
                </w:p>
              </w:tc>
              <w:tc>
                <w:tcPr>
                  <w:tcW w:w="60" w:type="dxa"/>
                  <w:tcBorders>
                    <w:top w:val="nil"/>
                    <w:bottom w:val="nil"/>
                  </w:tcBorders>
                  <w:tcMar>
                    <w:left w:w="0" w:type="dxa"/>
                    <w:right w:w="0" w:type="dxa"/>
                  </w:tcMar>
                </w:tcPr>
                <w:p w:rsidR="00705918" w:rsidRDefault="00705918"/>
              </w:tc>
              <w:tc>
                <w:tcPr>
                  <w:tcW w:w="5409" w:type="dxa"/>
                  <w:tcBorders>
                    <w:top w:val="nil"/>
                    <w:bottom w:val="nil"/>
                  </w:tcBorders>
                  <w:tcMar>
                    <w:left w:w="0" w:type="dxa"/>
                    <w:right w:w="0" w:type="dxa"/>
                  </w:tcMar>
                </w:tcPr>
                <w:p w:rsidR="00705918" w:rsidRDefault="00517313">
                  <w:pPr>
                    <w:pStyle w:val="IFRSSYSTEMTabletextvalues"/>
                    <w:jc w:val="left"/>
                  </w:pPr>
                  <w:r>
                    <w:rPr>
                      <w:lang w:val="en-AU"/>
                    </w:rPr>
                    <w:t>3-10 years</w:t>
                  </w:r>
                </w:p>
              </w:tc>
            </w:tr>
            <w:tr w:rsidR="00705918">
              <w:tc>
                <w:tcPr>
                  <w:tcW w:w="5409" w:type="dxa"/>
                  <w:tcBorders>
                    <w:top w:val="nil"/>
                    <w:bottom w:val="nil"/>
                  </w:tcBorders>
                  <w:tcMar>
                    <w:left w:w="0" w:type="dxa"/>
                    <w:right w:w="0" w:type="dxa"/>
                  </w:tcMar>
                </w:tcPr>
                <w:p w:rsidR="00705918" w:rsidRDefault="00517313">
                  <w:pPr>
                    <w:pStyle w:val="IFRSSYSTEMTabletextvalues"/>
                    <w:jc w:val="left"/>
                  </w:pPr>
                  <w:r>
                    <w:rPr>
                      <w:lang w:val="en-AU"/>
                    </w:rPr>
                    <w:t>Plant and equipment</w:t>
                  </w:r>
                </w:p>
              </w:tc>
              <w:tc>
                <w:tcPr>
                  <w:tcW w:w="60" w:type="dxa"/>
                  <w:tcBorders>
                    <w:top w:val="nil"/>
                    <w:bottom w:val="nil"/>
                  </w:tcBorders>
                  <w:tcMar>
                    <w:left w:w="0" w:type="dxa"/>
                    <w:right w:w="0" w:type="dxa"/>
                  </w:tcMar>
                </w:tcPr>
                <w:p w:rsidR="00705918" w:rsidRDefault="00705918"/>
              </w:tc>
              <w:tc>
                <w:tcPr>
                  <w:tcW w:w="5409" w:type="dxa"/>
                  <w:tcBorders>
                    <w:top w:val="nil"/>
                    <w:bottom w:val="nil"/>
                  </w:tcBorders>
                  <w:tcMar>
                    <w:left w:w="0" w:type="dxa"/>
                    <w:right w:w="0" w:type="dxa"/>
                  </w:tcMar>
                </w:tcPr>
                <w:p w:rsidR="00705918" w:rsidRDefault="00517313">
                  <w:pPr>
                    <w:pStyle w:val="IFRSSYSTEMTabletextvalues"/>
                    <w:jc w:val="left"/>
                  </w:pPr>
                  <w:r>
                    <w:rPr>
                      <w:lang w:val="en-AU"/>
                    </w:rPr>
                    <w:t>3-7 years</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The residual values, useful lives and depreciation methods are reviewed, and adjusted if appropriate, at each reporting date.</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Leasehold improvements are depreciated over the unexpired period of the lease or the estimated useful life of the assets, whichever is shorter.</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An item of property, plant and equipment is derecognised upon disposal or when there is no future economic benefit to the consolidated entity. Gains and losses between the carrying amount and the disposal proceeds are taken to profit or loss. Any revaluation surplus reserve relating to the item disposed of is transferred directly to retained profits.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t>Right-of-use assets</w:t>
            </w:r>
          </w:p>
          <w:p w:rsidR="00705918" w:rsidRDefault="00517313">
            <w:pPr>
              <w:pStyle w:val="IFRSSYSTEMParagraphcontent"/>
            </w:pPr>
            <w:r>
              <w:rPr>
                <w:lang w:val="en-AU"/>
              </w:rPr>
              <w:t>A right-of-use asset is recognised at the commencement date of a lease. The right-of-use asset is measured at cost, which comprises the initial amount of the lease liability, adjusted for, as applicable, any lease payments made at or before the commencement date net of any lease incentives received, any initial direct costs incurred, and, except where included in the cost of inventories, an estimate of costs expected to be incurred for dismantling and removing the underlying asset, and restoring the site or asset.</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Right-of-use assets are depreciated on a straight-line basis over the unexpired period of the lease or the estimated useful life of the asset, whichever is the shorter. Where the consolidated entity expects to obtain ownership of the leased asset at the end of the lease term, the depreciation is over its estimated useful life. Right-of use assets are subject to impairment or adjusted for any remeasurement of lease liabilities.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The consolidated entity has elected not to recognise a right-of-use asset and corresponding lease liability for short-term leases with terms of 12 months or less and leases of low-value assets. Lease payments on these assets are expensed to profit or loss as incurred.</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t>Exploration and evaluation assets</w:t>
            </w:r>
          </w:p>
          <w:p w:rsidR="00705918" w:rsidRDefault="00517313">
            <w:pPr>
              <w:pStyle w:val="IFRSSYSTEMParagraphcontent"/>
            </w:pPr>
            <w:r>
              <w:rPr>
                <w:lang w:val="en-AU"/>
              </w:rPr>
              <w:t>Exploration and evaluation expenditure in relation to separate areas of interest for which rights of tenure are current is carried forward as an asset in the statement of financial position where it is expected that the expenditure will be recovered through the successful development and exploitation of an area of interest, or by its sale; or exploration activities are continuing in an area and activities have not reached a stage which permits a reasonable estimate of the existence or otherwise of economically recoverable reserves. Where a project or an area of interest has been abandoned, the expenditure incurred thereon is written off in the year in which the decision is made.</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lastRenderedPageBreak/>
              <w:t>Mining assets</w:t>
            </w:r>
          </w:p>
          <w:p w:rsidR="00705918" w:rsidRDefault="00517313">
            <w:pPr>
              <w:pStyle w:val="IFRSSYSTEMParagraphcontent"/>
            </w:pPr>
            <w:r>
              <w:rPr>
                <w:lang w:val="en-AU"/>
              </w:rPr>
              <w:t>Capitalised mining development costs include expenditures incurred to develop new ore bodies to define further mineralisation in existing ore bodies, to expand the capacity of a mine and to maintain production. Mining development also includes costs transferred from exploration and evaluation phase once production commences in the area of interest.</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Amortisation of mining development is computed by the units of production basis over the estimated proved and probable reserves. Proved and probable mineral reserves reflect estimated quantities of economically recoverable reserves which can be recovered in the future from known mineral deposits. These reserves are amortised from the date on which production commences. The amortisation is calculated from recoverable proven and probable reserves and a predetermined percentage of the recoverable measured, indicated and inferred resource. This percentage is reviewed annually.</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Restoration costs expected to be incurred are provided for as part of development phase that give rise to the need for restoration.</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t>Impairment of non-financial assets</w:t>
            </w:r>
          </w:p>
          <w:p w:rsidR="00705918" w:rsidRDefault="00517313">
            <w:pPr>
              <w:pStyle w:val="IFRSSYSTEMParagraphcontent"/>
            </w:pPr>
            <w:r>
              <w:rPr>
                <w:lang w:val="en-AU"/>
              </w:rPr>
              <w:t>Non-financial assets are reviewed for impairment whenever events or changes in circumstances indicate that the carrying amount may not be recoverable. An impairment loss is recognised for the amount by which the asset's carrying amount exceeds its recoverable amount.</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Recoverable amount is the higher of an asset's fair value less costs of disposal and value-in-use. The value-in-use is the present value of the estimated future cash flows relating to the asset using a pre-tax discount rate specific to the asset or cash-generating unit to which the asset belongs. Assets that do not have independent cash flows are grouped together to form a cash-generating unit.</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t>Trade and other payables</w:t>
            </w:r>
          </w:p>
          <w:p w:rsidR="00705918" w:rsidRDefault="00517313">
            <w:pPr>
              <w:pStyle w:val="IFRSSYSTEMParagraphcontent"/>
            </w:pPr>
            <w:r>
              <w:rPr>
                <w:lang w:val="en-AU"/>
              </w:rPr>
              <w:t>These amounts represent liabilities for goods and services provided to the consolidated entity prior to the end of the financial year and which are unpaid. Due to their short-term nature they are measured at amortised cost and are not discounted. The amounts are unsecured and are usually paid within 30 days of recognition.</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t>Contract liabilities</w:t>
            </w:r>
          </w:p>
          <w:p w:rsidR="00705918" w:rsidRDefault="00517313">
            <w:pPr>
              <w:pStyle w:val="IFRSSYSTEMParagraphcontent"/>
            </w:pPr>
            <w:r>
              <w:rPr>
                <w:lang w:val="en-AU"/>
              </w:rPr>
              <w:t>Contract liabilities represent the consolidated entity's obligation to transfer goods or services to a customer and are recognised when a customer pays consideration, or when the consolidated entity recognises a receivable to reflect its unconditional right to consideration (whichever is earlier) before the consolidated entity has transferred the goods or services to the customer.</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t>Refund liabilities</w:t>
            </w:r>
          </w:p>
          <w:p w:rsidR="00705918" w:rsidRDefault="00517313">
            <w:pPr>
              <w:pStyle w:val="IFRSSYSTEMParagraphcontent"/>
            </w:pPr>
            <w:r>
              <w:rPr>
                <w:lang w:val="en-AU"/>
              </w:rPr>
              <w:t>Refund liabilities are recognised where the consolidated entity receives consideration from a customer and expects to refund some, or all, of that consideration to the customer. A refund liability is measured at the amount of consideration received or receivable for which the consolidated entity does not expect to be entitled and is updated at the end of each reporting period for changes in circumstances. Historical data is used across product lines to estimate such returns at the time of sale based on an expected value methodology.</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t>Borrowings</w:t>
            </w:r>
          </w:p>
          <w:p w:rsidR="00705918" w:rsidRDefault="00517313">
            <w:pPr>
              <w:pStyle w:val="IFRSSYSTEMParagraphcontent"/>
            </w:pPr>
            <w:r>
              <w:rPr>
                <w:lang w:val="en-AU"/>
              </w:rPr>
              <w:t>Loans and borrowings are initially recognised at the fair value of the consideration received, net of transaction costs. They are subsequently measured at amortised cost using the effective interest method.</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The component of the convertible notes that exhibits characteristics of a liability is recognised as a liability in the statement of financial position, net of transaction costs.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On the issue of the convertible notes the fair value of the liability component is determined using a market rate for an equivalent non-convertible bond and this amount is carried as a non-current liability on the amortised cost basis until extinguished on conversion or redemption. The increase in the liability due to the passage of time is recognised as a finance cost. The remainder of the proceeds are allocated to the conversion option that is recognised and included in shareholders equity as a convertible note reserve, net of transaction costs. The carrying amount of the conversion option is not remeasured in the subsequent years. The corresponding interest on convertible notes is expensed to profit or loss.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lastRenderedPageBreak/>
              <w:t>Lease liabilities</w:t>
            </w:r>
          </w:p>
          <w:p w:rsidR="00705918" w:rsidRDefault="00517313">
            <w:pPr>
              <w:pStyle w:val="IFRSSYSTEMParagraphcontent"/>
            </w:pPr>
            <w:r>
              <w:rPr>
                <w:lang w:val="en-AU"/>
              </w:rPr>
              <w:t>A lease liability is recognised at the commencement date of a lease. The lease liability is initially recognised at the present value of the lease payments to be made over the term of the lease, discounted using the interest rate implicit in the lease or, if that rate cannot be readily determined, the consolidated entity's incremental borrowing rate. Lease payments comprise of fixed payments less any lease incentives receivable, variable lease payments that depend on an index or a rate, amounts expected to be paid under residual value guarantees, exercise price of a purchase option when the exercise of the option is reasonably certain to occur, and any anticipated termination penalties. The variable lease payments that do not depend on an index or a rate are expensed in the period in which they are incurred.</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Lease liabilities are measured at amortised cost using the effective interest method. The carrying amounts are remeasured if there is a change in the following: future lease payments arising from a change in an index or a rate used; residual guarantee; lease term; certainty of a purchase option and termination penalties. When a lease liability is remeasured, an adjustment is made to the corresponding right-of use asset, or to profit or loss if the carrying amount of the right-of-use asset is fully written down.</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t>Finance costs</w:t>
            </w:r>
          </w:p>
          <w:p w:rsidR="00705918" w:rsidRDefault="00517313">
            <w:pPr>
              <w:pStyle w:val="IFRSSYSTEMParagraphcontent"/>
            </w:pPr>
            <w:r>
              <w:rPr>
                <w:lang w:val="en-AU"/>
              </w:rPr>
              <w:t>Finance costs attributable to qualifying assets are capitalised as part of the asset. All other finance costs are expensed in the period in which they are incurred.</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t>Provisions</w:t>
            </w:r>
          </w:p>
          <w:p w:rsidR="00705918" w:rsidRDefault="00517313">
            <w:pPr>
              <w:pStyle w:val="IFRSSYSTEMParagraphcontent"/>
            </w:pPr>
            <w:r>
              <w:rPr>
                <w:lang w:val="en-AU"/>
              </w:rPr>
              <w:t xml:space="preserve">Provisions are recognised when the consolidated entity has a present (legal or constructive) obligation as a result of a past event, it is probable the consolidated entity will be required to settle the obligation, and a reliable estimate can be made of the amount of the obligation. The amount recognised as a provision is the best estimate of the consideration required to settle the present obligation at the reporting date, </w:t>
            </w:r>
            <w:proofErr w:type="gramStart"/>
            <w:r>
              <w:rPr>
                <w:lang w:val="en-AU"/>
              </w:rPr>
              <w:t>taking into account</w:t>
            </w:r>
            <w:proofErr w:type="gramEnd"/>
            <w:r>
              <w:rPr>
                <w:lang w:val="en-AU"/>
              </w:rPr>
              <w:t xml:space="preserve"> the risks and uncertainties surrounding the obligation. If the time value of money is material, provisions are discounted using a current pre-tax rate specific to the liability. The increase in the provision resulting from the passage of time is recognised as a finance cost.</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t>Employee benefits</w:t>
            </w:r>
          </w:p>
          <w:p w:rsidR="00705918" w:rsidRDefault="00517313">
            <w:r>
              <w:rPr>
                <w:b/>
                <w:lang w:val="en-AU"/>
              </w:rPr>
              <w:t xml:space="preserve"> </w:t>
            </w:r>
          </w:p>
          <w:p w:rsidR="00705918" w:rsidRDefault="00517313">
            <w:pPr>
              <w:pStyle w:val="IFRSSYSTEMParagraphsubheader"/>
            </w:pPr>
            <w:r>
              <w:rPr>
                <w:lang w:val="en-AU"/>
              </w:rPr>
              <w:t>Short-term employee benefits</w:t>
            </w:r>
          </w:p>
          <w:p w:rsidR="00705918" w:rsidRDefault="00517313">
            <w:pPr>
              <w:pStyle w:val="IFRSSYSTEMParagraphcontent"/>
            </w:pPr>
            <w:r>
              <w:rPr>
                <w:lang w:val="en-AU"/>
              </w:rPr>
              <w:t>Liabilities for wages and salaries, including non-monetary benefits, annual leave and long service leave expected to be settled wholly within 12 months of the reporting date are measured at the amounts expected to be paid when the liabilities are settled.</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Other long-term employee benefits</w:t>
            </w:r>
          </w:p>
          <w:p w:rsidR="00705918" w:rsidRDefault="00517313">
            <w:pPr>
              <w:pStyle w:val="IFRSSYSTEMParagraphcontent"/>
            </w:pPr>
            <w:r>
              <w:rPr>
                <w:lang w:val="en-AU"/>
              </w:rPr>
              <w:t>The liability for annual leave and long service leave not expected to be settled within 12 months of the reporting date are measured at the present value of expected future payments to be made in respect of services provided by employees up to the reporting date using the projected unit credit method. Consideration is given to expected future wage and salary levels, experience of employee departures and periods of service. Expected future payments are discounted using market yields at the reporting date on corporate bonds with terms to maturity and currency that match, as closely as possible, the estimated future cash outflows.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Defined contribution superannuation expense</w:t>
            </w:r>
          </w:p>
          <w:p w:rsidR="00705918" w:rsidRDefault="00517313">
            <w:pPr>
              <w:pStyle w:val="IFRSSYSTEMParagraphcontent"/>
            </w:pPr>
            <w:r>
              <w:rPr>
                <w:lang w:val="en-AU"/>
              </w:rPr>
              <w:t>Contributions to defined contribution superannuation plans are expensed in the period in which they are incurred.</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Share-based payments</w:t>
            </w:r>
          </w:p>
          <w:p w:rsidR="00705918" w:rsidRDefault="00517313">
            <w:pPr>
              <w:pStyle w:val="IFRSSYSTEMParagraphcontent"/>
            </w:pPr>
            <w:r>
              <w:rPr>
                <w:lang w:val="en-AU"/>
              </w:rPr>
              <w:t>Equity-settled and cash-settled share-based compensation benefits are provided to employees.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Equity-settled transactions are awards of shares, or options over shares, that are provided to employees in exchange for the rendering of services. Cash-settled transactions are awards of cash for the exchange of services, where the amount of cash is determined by reference to the share price.</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lastRenderedPageBreak/>
              <w:t xml:space="preserve">The cost of equity-settled transactions </w:t>
            </w:r>
            <w:proofErr w:type="gramStart"/>
            <w:r>
              <w:rPr>
                <w:lang w:val="en-AU"/>
              </w:rPr>
              <w:t>are</w:t>
            </w:r>
            <w:proofErr w:type="gramEnd"/>
            <w:r>
              <w:rPr>
                <w:lang w:val="en-AU"/>
              </w:rPr>
              <w:t xml:space="preserve"> measured at fair value on grant date. Fair value is independently determined using either the Binomial or Black-Scholes option pricing model that takes into account the exercise price, the term of the option, the impact of dilution, the share price at grant date and expected price volatility of the underlying share, the expected dividend yield and the risk free interest rate for the term of the option, together with non-vesting conditions that do not determine whether the consolidated entity receives the services that entitle the employees to receive payment. No account is taken of any other vesting conditions.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 xml:space="preserve">The cost of equity-settled transactions </w:t>
            </w:r>
            <w:proofErr w:type="gramStart"/>
            <w:r>
              <w:rPr>
                <w:lang w:val="en-AU"/>
              </w:rPr>
              <w:t>are</w:t>
            </w:r>
            <w:proofErr w:type="gramEnd"/>
            <w:r>
              <w:rPr>
                <w:lang w:val="en-AU"/>
              </w:rPr>
              <w:t xml:space="preserve"> recognised as an expense with a corresponding increase in equity over the vesting period. The cumulative charge to profit or loss is calculated based on the grant date fair value of the award, the best estimate of the number of awards that are likely to vest and the expired portion of the vesting period. The amount recognised in profit or loss for the period is the cumulative amount calculated at each reporting date less amounts already recognised in previous periods.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The cost of cash-settled transactions is initially, and at each reporting date until vested, determined by applying either the Binomial or Black-Scholes option pricing model, taking into consideration the terms and conditions on which the award was granted. The cumulative charge to profit or loss until settlement of the liability is calculated as follows:</w:t>
            </w:r>
          </w:p>
          <w:tbl>
            <w:tblPr>
              <w:tblW w:w="0" w:type="auto"/>
              <w:tblInd w:w="29" w:type="dxa"/>
              <w:tblLayout w:type="fixed"/>
              <w:tblLook w:val="04A0" w:firstRow="1" w:lastRow="0" w:firstColumn="1" w:lastColumn="0" w:noHBand="0" w:noVBand="1"/>
            </w:tblPr>
            <w:tblGrid>
              <w:gridCol w:w="378"/>
              <w:gridCol w:w="60"/>
              <w:gridCol w:w="10441"/>
            </w:tblGrid>
            <w:tr w:rsidR="00705918">
              <w:tc>
                <w:tcPr>
                  <w:tcW w:w="378" w:type="dxa"/>
                  <w:tcBorders>
                    <w:top w:val="nil"/>
                    <w:bottom w:val="nil"/>
                  </w:tcBorders>
                  <w:tcMar>
                    <w:left w:w="0" w:type="dxa"/>
                    <w:right w:w="0" w:type="dxa"/>
                  </w:tcMar>
                </w:tcPr>
                <w:p w:rsidR="00705918" w:rsidRDefault="00517313">
                  <w:pPr>
                    <w:pStyle w:val="IFRSSYSTEMTabletextvalues"/>
                    <w:jc w:val="left"/>
                  </w:pPr>
                  <w:r>
                    <w:rPr>
                      <w:lang w:val="en-AU"/>
                    </w:rPr>
                    <w:t>●</w:t>
                  </w:r>
                </w:p>
              </w:tc>
              <w:tc>
                <w:tcPr>
                  <w:tcW w:w="60" w:type="dxa"/>
                  <w:tcBorders>
                    <w:top w:val="nil"/>
                    <w:bottom w:val="nil"/>
                  </w:tcBorders>
                  <w:tcMar>
                    <w:left w:w="0" w:type="dxa"/>
                    <w:right w:w="0" w:type="dxa"/>
                  </w:tcMar>
                </w:tcPr>
                <w:p w:rsidR="00705918" w:rsidRDefault="00705918"/>
              </w:tc>
              <w:tc>
                <w:tcPr>
                  <w:tcW w:w="10441" w:type="dxa"/>
                  <w:tcBorders>
                    <w:top w:val="nil"/>
                    <w:bottom w:val="nil"/>
                  </w:tcBorders>
                  <w:tcMar>
                    <w:left w:w="0" w:type="dxa"/>
                    <w:right w:w="0" w:type="dxa"/>
                  </w:tcMar>
                </w:tcPr>
                <w:p w:rsidR="00705918" w:rsidRDefault="00517313">
                  <w:pPr>
                    <w:pStyle w:val="IFRSSYSTEMTabletextvalues"/>
                  </w:pPr>
                  <w:r>
                    <w:rPr>
                      <w:lang w:val="en-AU"/>
                    </w:rPr>
                    <w:t>during the vesting period, the liability at each reporting date is the fair value of the award at that date multiplied by the expired portion of the vesting period.</w:t>
                  </w:r>
                </w:p>
              </w:tc>
            </w:tr>
            <w:tr w:rsidR="00705918">
              <w:tc>
                <w:tcPr>
                  <w:tcW w:w="378" w:type="dxa"/>
                  <w:tcBorders>
                    <w:top w:val="nil"/>
                    <w:bottom w:val="nil"/>
                  </w:tcBorders>
                  <w:tcMar>
                    <w:left w:w="0" w:type="dxa"/>
                    <w:right w:w="0" w:type="dxa"/>
                  </w:tcMar>
                </w:tcPr>
                <w:p w:rsidR="00705918" w:rsidRDefault="00517313">
                  <w:pPr>
                    <w:pStyle w:val="IFRSSYSTEMTabletextvalues"/>
                    <w:jc w:val="left"/>
                  </w:pPr>
                  <w:r>
                    <w:rPr>
                      <w:lang w:val="en-AU"/>
                    </w:rPr>
                    <w:t>●</w:t>
                  </w:r>
                </w:p>
              </w:tc>
              <w:tc>
                <w:tcPr>
                  <w:tcW w:w="60" w:type="dxa"/>
                  <w:tcBorders>
                    <w:top w:val="nil"/>
                    <w:bottom w:val="nil"/>
                  </w:tcBorders>
                  <w:tcMar>
                    <w:left w:w="0" w:type="dxa"/>
                    <w:right w:w="0" w:type="dxa"/>
                  </w:tcMar>
                </w:tcPr>
                <w:p w:rsidR="00705918" w:rsidRDefault="00705918"/>
              </w:tc>
              <w:tc>
                <w:tcPr>
                  <w:tcW w:w="10441" w:type="dxa"/>
                  <w:tcBorders>
                    <w:top w:val="nil"/>
                    <w:bottom w:val="nil"/>
                  </w:tcBorders>
                  <w:tcMar>
                    <w:left w:w="0" w:type="dxa"/>
                    <w:right w:w="0" w:type="dxa"/>
                  </w:tcMar>
                </w:tcPr>
                <w:p w:rsidR="00705918" w:rsidRDefault="00517313">
                  <w:pPr>
                    <w:pStyle w:val="IFRSSYSTEMTabletextvalues"/>
                  </w:pPr>
                  <w:r>
                    <w:rPr>
                      <w:lang w:val="en-AU"/>
                    </w:rPr>
                    <w:t>from the end of the vesting period until settlement of the award, the liability is the full fair value of the liability at the reporting date.</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All changes in the liability are recognised in profit or loss. The ultimate cost of cash-settled transactions is the cash paid to settle the liability.</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 xml:space="preserve">Market conditions are taken into consideration in determining fair value. </w:t>
            </w:r>
            <w:proofErr w:type="gramStart"/>
            <w:r>
              <w:rPr>
                <w:lang w:val="en-AU"/>
              </w:rPr>
              <w:t>Therefore</w:t>
            </w:r>
            <w:proofErr w:type="gramEnd"/>
            <w:r>
              <w:rPr>
                <w:lang w:val="en-AU"/>
              </w:rPr>
              <w:t xml:space="preserve"> any awards subject to market conditions are considered to vest irrespective of whether or not that market condition has been met, provided all other conditions are satisfied.</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If equity-settled awards are modified, as a minimum an expense is recognised as if the modification has not been made. An additional expense is recognised, over the remaining vesting period, for any modification that increases the total fair value of the share-based compensation benefit as at the date of modification.</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If the non-vesting condition is within the control of the consolidated entity or employee, the failure to satisfy the condition is treated as a cancellation. If the condition is not within the control of the consolidated entity or employee and is not satisfied during the vesting period, any remaining expense for the award is recognised over the remaining vesting period, unless the award is forfeited.</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If equity-settled awards are cancelled, it is treated as if it has vested on the date of cancellation, and any remaining expense is recognised immediately. If a new replacement award is substituted for the cancelled award, the cancelled and new award is treated as if they were a modification.</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t>Fair value measurement</w:t>
            </w:r>
          </w:p>
          <w:p w:rsidR="00705918" w:rsidRDefault="00517313">
            <w:pPr>
              <w:pStyle w:val="IFRSSYSTEMParagraphcontent"/>
            </w:pPr>
            <w:r>
              <w:rPr>
                <w:lang w:val="en-AU"/>
              </w:rPr>
              <w:t>When an asset or liability, financial or non-financial, is measured at fair value for recognition or disclosure purposes, the fair value is based on the price that would be received to sell an asset or paid to transfer a liability in an orderly transaction between market participants at the measurement date; and assumes that the transaction will take place either: in the principal market; or in the absence of a principal market, in the most advantageous market.</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 xml:space="preserve">Fair value is measured using the assumptions that market participants would use when pricing the asset or liability, assuming they act in their economic best interests. For non-financial assets, the fair value measurement is based on its highest and best use. Valuation techniques that are appropriate in the circumstances and for which </w:t>
            </w:r>
            <w:proofErr w:type="gramStart"/>
            <w:r>
              <w:rPr>
                <w:lang w:val="en-AU"/>
              </w:rPr>
              <w:t>sufficient</w:t>
            </w:r>
            <w:proofErr w:type="gramEnd"/>
            <w:r>
              <w:rPr>
                <w:lang w:val="en-AU"/>
              </w:rPr>
              <w:t xml:space="preserve"> data are available to measure fair value, are used, maximising the use of relevant observable inputs and minimising the use of unobservable inputs.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Assets and liabilities measured at fair value are classified into three levels, using a fair value hierarchy that reflects the significance of the inputs used in making the measurements. Classifications are reviewed at each reporting date and transfers between levels are determined based on a reassessment of the lowest level of input that is significant to the fair value measurement.</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lastRenderedPageBreak/>
              <w:t>For recurring and non-recurring fair value measurements, external valuers may be used when internal expertise is either not available or when the valuation is deemed to be significant. External valuers are selected based on market knowledge and reputation. Where there is a significant change in fair value of an asset or liability from one period to another, an analysis is undertaken, which includes a verification of the major inputs applied in the latest valuation and a comparison, where applicable, with external sources of data.</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t>Issued capital</w:t>
            </w:r>
          </w:p>
          <w:p w:rsidR="00705918" w:rsidRDefault="00517313">
            <w:pPr>
              <w:pStyle w:val="IFRSSYSTEMParagraphcontent"/>
            </w:pPr>
            <w:r>
              <w:rPr>
                <w:lang w:val="en-AU"/>
              </w:rPr>
              <w:t>Ordinary shares are classified as equity.</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Incremental costs directly attributable to the issue of new shares or options are shown in equity as a deduction, net of tax, from the proceeds.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t>Dividends</w:t>
            </w:r>
          </w:p>
          <w:p w:rsidR="00705918" w:rsidRDefault="00517313">
            <w:pPr>
              <w:pStyle w:val="IFRSSYSTEMParagraphcontent"/>
            </w:pPr>
            <w:r>
              <w:rPr>
                <w:lang w:val="en-AU"/>
              </w:rPr>
              <w:t>Dividends are recognised when declared during the financial year and no longer at the discretion of the company.</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t>Business combinations</w:t>
            </w:r>
          </w:p>
          <w:p w:rsidR="00705918" w:rsidRDefault="00517313">
            <w:pPr>
              <w:pStyle w:val="IFRSSYSTEMParagraphcontent"/>
            </w:pPr>
            <w:r>
              <w:rPr>
                <w:lang w:val="en-AU"/>
              </w:rPr>
              <w:t>The acquisition method of accounting is used to account for business combinations regardless of whether equity instruments or other assets are acquired.</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 xml:space="preserve">The consideration transferred is the sum of the acquisition-date fair values of the assets transferred, equity instruments </w:t>
            </w:r>
            <w:proofErr w:type="gramStart"/>
            <w:r>
              <w:rPr>
                <w:lang w:val="en-AU"/>
              </w:rPr>
              <w:t>issued</w:t>
            </w:r>
            <w:proofErr w:type="gramEnd"/>
            <w:r>
              <w:rPr>
                <w:lang w:val="en-AU"/>
              </w:rPr>
              <w:t xml:space="preserve"> or liabilities incurred by the acquirer to former owners of the acquiree and the amount of any non-controlling interest in the acquiree. For each business combination, the non-controlling interest in the acquiree is measured at either fair value or at the proportionate share of the acquiree's identifiable net assets. All acquisition costs are expensed as incurred to profit or loss.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On the acquisition of a business, the consolidated entity assesses the financial assets acquired and liabilities assumed for appropriate classification and designation in accordance with the contractual terms, economic conditions, the consolidated entity's operating or accounting policies and other pertinent conditions in existence at the acquisition-date.</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Where the business combination is achieved in stages, the consolidated entity remeasures its previously held equity interest in the acquiree at the acquisition-date fair value and the difference between the fair value and the previous carrying amount is recognised in profit or loss.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Contingent consideration to be transferred by the acquirer is recognised at the acquisition-date fair value. Subsequent changes in the fair value of the contingent consideration classified as an asset or liability is recognised in profit or loss. Contingent consideration classified as equity is not remeasured and its subsequent settlement is accounted for within equity.</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The difference between the acquisition-date fair value of assets acquired, liabilities assumed and any non-controlling interest in the acquiree and the fair value of the consideration transferred and the fair value of any pre-existing investment in the acquiree is recognised as goodwill. If the consideration transferred and the pre-existing fair value is less than the fair value of the identifiable net assets acquired, being a bargain purchase to the acquirer, the difference is recognised as a gain directly in profit or loss by the acquirer on the acquisition-date, but only after a reassessment of the identification and measurement of the net assets acquired, the non-controlling interest in the acquiree, if any, the consideration transferred and the acquirer's previously held equity interest in the acquirer.</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 xml:space="preserve">Business combinations are initially accounted for on a provisional basis. The acquirer retrospectively adjusts the provisional amounts recognised </w:t>
            </w:r>
            <w:proofErr w:type="gramStart"/>
            <w:r>
              <w:rPr>
                <w:lang w:val="en-AU"/>
              </w:rPr>
              <w:t>and also</w:t>
            </w:r>
            <w:proofErr w:type="gramEnd"/>
            <w:r>
              <w:rPr>
                <w:lang w:val="en-AU"/>
              </w:rPr>
              <w:t xml:space="preserve"> recognises additional assets or liabilities during the measurement period, based on new information obtained about the facts and circumstances that existed at the acquisition-date. The measurement period ends on either the earlier of (i) 12 months from the date of the acquisition or (ii) when the acquirer receives all the information possible to determine fair value.</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lastRenderedPageBreak/>
              <w:t>Earnings per share</w:t>
            </w:r>
          </w:p>
          <w:p w:rsidR="00705918" w:rsidRDefault="00517313">
            <w:r>
              <w:rPr>
                <w:b/>
                <w:lang w:val="en-AU"/>
              </w:rPr>
              <w:t xml:space="preserve"> </w:t>
            </w:r>
          </w:p>
          <w:p w:rsidR="00705918" w:rsidRDefault="00517313">
            <w:pPr>
              <w:pStyle w:val="IFRSSYSTEMParagraphsubheader"/>
            </w:pPr>
            <w:r>
              <w:rPr>
                <w:lang w:val="en-AU"/>
              </w:rPr>
              <w:t>Basic earnings per share</w:t>
            </w:r>
          </w:p>
          <w:p w:rsidR="00705918" w:rsidRDefault="00517313">
            <w:pPr>
              <w:pStyle w:val="IFRSSYSTEMParagraphcontent"/>
            </w:pPr>
            <w:r>
              <w:rPr>
                <w:lang w:val="en-AU"/>
              </w:rPr>
              <w:t xml:space="preserve">Basic earnings per share is calculated by dividing the profit attributable to the owners of </w:t>
            </w:r>
            <w:r w:rsidR="00ED1EB8">
              <w:rPr>
                <w:lang w:val="en-AU"/>
              </w:rPr>
              <w:t>RSM</w:t>
            </w:r>
            <w:r>
              <w:rPr>
                <w:lang w:val="en-AU"/>
              </w:rPr>
              <w:t xml:space="preserve"> IFRS Listed Exploration and Mining Limited, excluding any costs of servicing equity other than ordinary shares, by the weighted average number of ordinary shares outstanding during the financial year, adjusted for bonus elements in ordinary shares issued during the financial year.</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Diluted earnings per share</w:t>
            </w:r>
          </w:p>
          <w:p w:rsidR="00705918" w:rsidRDefault="00517313">
            <w:pPr>
              <w:pStyle w:val="IFRSSYSTEMParagraphcontent"/>
            </w:pPr>
            <w:r>
              <w:rPr>
                <w:lang w:val="en-AU"/>
              </w:rPr>
              <w:t>Diluted earnings per share adjusts the figures used in the determination of basic earnings per share to take into account the after income tax effect of interest and other financing costs associated with dilutive potential ordinary shares and the weighted average number of shares assumed to have been issued for no consideration in relation to dilutive potential ordinary shares.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t>Value-Added Tax ('VAT') and other similar taxes</w:t>
            </w:r>
          </w:p>
          <w:p w:rsidR="00705918" w:rsidRDefault="00517313">
            <w:pPr>
              <w:pStyle w:val="IFRSSYSTEMParagraphcontent"/>
            </w:pPr>
            <w:r>
              <w:rPr>
                <w:lang w:val="en-AU"/>
              </w:rPr>
              <w:t>Revenues, expenses and assets are recognised net of the amount of associated VAT, unless the VAT incurred is not recoverable from the tax authority. In this case it is recognised as part of the cost of the acquisition of the asset or as part of the expense.</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Receivables and payables are stated inclusive of the amount of VAT receivable or payable. The net amount of VAT recoverable from, or payable to, the tax authority is included in other receivables or other payables in the statement of financial position.</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Commitments and contingencies are disclosed net of the amount of VAT recoverable from, or payable to, the tax authority.</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t>Rounding of amounts</w:t>
            </w:r>
          </w:p>
          <w:p w:rsidR="00705918" w:rsidRDefault="00517313">
            <w:pPr>
              <w:pStyle w:val="IFRSSYSTEMParagraphcontent"/>
            </w:pPr>
            <w:r>
              <w:rPr>
                <w:lang w:val="en-AU"/>
              </w:rPr>
              <w:t>Amounts in this report have been rounded off to the nearest thousand currency units, or in certain cases, the nearest currency unit.</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header"/>
            </w:pPr>
            <w:r>
              <w:rPr>
                <w:lang w:val="en-AU"/>
              </w:rPr>
              <w:t>New Accounting Standards and Interpretations not yet mandatory or early adopted</w:t>
            </w:r>
          </w:p>
          <w:p w:rsidR="00705918" w:rsidRDefault="00517313">
            <w:pPr>
              <w:pStyle w:val="IFRSSYSTEMParagraphcontent"/>
            </w:pPr>
            <w:r>
              <w:rPr>
                <w:lang w:val="en-AU"/>
              </w:rPr>
              <w:t>Accounting Standards that have recently been issued or amended but are not yet mandatory, have not been early adopted by the consolidated entity for the annual reporting period ended 31 December 2019. The consolidated entity has not yet assessed the impact of these new or amended Accounting Standards and Interpretations.</w:t>
            </w:r>
          </w:p>
          <w:p w:rsidR="00705918" w:rsidRDefault="00517313">
            <w:r>
              <w:rPr>
                <w:b/>
                <w:lang w:val="en-AU"/>
              </w:rPr>
              <w:t xml:space="preserve"> </w:t>
            </w:r>
          </w:p>
        </w:tc>
      </w:tr>
    </w:tbl>
    <w:p w:rsidR="00705918" w:rsidRDefault="00705918">
      <w:pPr>
        <w:sectPr w:rsidR="00705918">
          <w:headerReference w:type="even" r:id="rId84"/>
          <w:headerReference w:type="default" r:id="rId85"/>
          <w:footerReference w:type="even" r:id="rId86"/>
          <w:footerReference w:type="default" r:id="rId87"/>
          <w:headerReference w:type="first" r:id="rId88"/>
          <w:footerReference w:type="first" r:id="rId89"/>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23" w:name="_AejNote_TOC"/>
          <w:p w:rsidR="00705918" w:rsidRDefault="00517313">
            <w:pPr>
              <w:pStyle w:val="IFRSSYSTEMParagraphmainheader"/>
            </w:pPr>
            <w:r>
              <w:fldChar w:fldCharType="begin"/>
            </w:r>
            <w:r>
              <w:rPr>
                <w:lang w:val="en-AU"/>
              </w:rPr>
              <w:instrText>TC "Note 2. Critical accounting judgements, estimates and assumptions"\f n</w:instrText>
            </w:r>
            <w:r>
              <w:fldChar w:fldCharType="end"/>
            </w:r>
            <w:bookmarkEnd w:id="23"/>
            <w:r>
              <w:rPr>
                <w:lang w:val="en-AU"/>
              </w:rPr>
              <w:t>Note 2. Critical accounting judgements, estimates and assumptions</w:t>
            </w:r>
          </w:p>
          <w:p w:rsidR="00705918" w:rsidRDefault="00517313">
            <w:r>
              <w:rPr>
                <w:b/>
                <w:lang w:val="en-AU"/>
              </w:rPr>
              <w:t xml:space="preserve"> </w:t>
            </w:r>
          </w:p>
          <w:p w:rsidR="00705918" w:rsidRDefault="00517313">
            <w:pPr>
              <w:pStyle w:val="IFRSSYSTEMParagraphcontent"/>
            </w:pPr>
            <w:r>
              <w:rPr>
                <w:lang w:val="en-AU"/>
              </w:rPr>
              <w:t xml:space="preserve">The preparation of the financial statements requires management to make judgements, estimates and assumptions that affect the reported amounts in the financial statements. Management continually evaluates its judgements and estimates in relation to assets, liabilities, contingent liabilities, revenue and expenses. Management bases its judgements, estimates and assumptions on historical experience and on other various factors, including expectations of future events, management believes to be reasonable under the circumstances. The resulting accounting judgements and estimates will seldom equal the related actual results. </w:t>
            </w:r>
            <w:proofErr w:type="gramStart"/>
            <w:r>
              <w:rPr>
                <w:lang w:val="en-AU"/>
              </w:rPr>
              <w:t>The judgements,</w:t>
            </w:r>
            <w:proofErr w:type="gramEnd"/>
            <w:r>
              <w:rPr>
                <w:lang w:val="en-AU"/>
              </w:rPr>
              <w:t xml:space="preserve"> estimates and assumptions that have a significant risk of causing a material adjustment to the carrying amounts of assets and liabilities (refer to the respective notes) within the next financial year are discussed below.</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Share-based payment transactions</w:t>
            </w:r>
          </w:p>
          <w:p w:rsidR="00705918" w:rsidRDefault="00517313">
            <w:pPr>
              <w:pStyle w:val="IFRSSYSTEMParagraphcontent"/>
            </w:pPr>
            <w:r>
              <w:rPr>
                <w:lang w:val="en-AU"/>
              </w:rPr>
              <w:t xml:space="preserve">The consolidated entity measures the cost of equity-settled transactions with employees by reference to the fair value of the equity instruments at the date at which they are granted. The fair value is determined by using either the Binomial or Black-Scholes model </w:t>
            </w:r>
            <w:proofErr w:type="gramStart"/>
            <w:r>
              <w:rPr>
                <w:lang w:val="en-AU"/>
              </w:rPr>
              <w:t>taking into account</w:t>
            </w:r>
            <w:proofErr w:type="gramEnd"/>
            <w:r>
              <w:rPr>
                <w:lang w:val="en-AU"/>
              </w:rPr>
              <w:t xml:space="preserve"> the terms and conditions upon which the instruments were granted. The accounting estimates and assumptions relating to equity-settled share-based payments would have no impact on the carrying amounts of assets and liabilities within the next annual reporting period but may impact profit or loss and equity.</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Revenue from contracts with customers involving sale of goods</w:t>
            </w:r>
          </w:p>
          <w:p w:rsidR="00705918" w:rsidRDefault="00517313">
            <w:pPr>
              <w:pStyle w:val="IFRSSYSTEMParagraphcontent"/>
            </w:pPr>
            <w:r>
              <w:rPr>
                <w:lang w:val="en-AU"/>
              </w:rPr>
              <w:t>When recognising revenue in relation to the sale of goods to customers, the key performance obligation of the consolidated entity is considered to be the point of delivery of the goods to the customer, as this is deemed to be the time that the customer obtains control of the promised goods and therefore the benefits of unimpeded access.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lastRenderedPageBreak/>
              <w:t>Determination of variable consideration</w:t>
            </w:r>
          </w:p>
          <w:p w:rsidR="00705918" w:rsidRDefault="00517313">
            <w:pPr>
              <w:pStyle w:val="IFRSSYSTEMParagraphcontent"/>
            </w:pPr>
            <w:r>
              <w:rPr>
                <w:lang w:val="en-AU"/>
              </w:rPr>
              <w:t xml:space="preserve">Judgement is exercised in estimating variable consideration which is determined having regard to </w:t>
            </w:r>
            <w:proofErr w:type="gramStart"/>
            <w:r>
              <w:rPr>
                <w:lang w:val="en-AU"/>
              </w:rPr>
              <w:t>past experience</w:t>
            </w:r>
            <w:proofErr w:type="gramEnd"/>
            <w:r>
              <w:rPr>
                <w:lang w:val="en-AU"/>
              </w:rPr>
              <w:t xml:space="preserve"> with respect to the goods returned to the consolidated entity where the customer maintains a right of return pursuant to the customer contract or where goods or services have a variable component. Revenue will only be recognised to the extent that it is highly probable that a significant reversal in the amount of cumulative revenue recognised under the contract will not occur when the uncertainty associated with the variable consideration is subsequently resolved.</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Allowance for expected credit losses</w:t>
            </w:r>
          </w:p>
          <w:p w:rsidR="00705918" w:rsidRDefault="00517313">
            <w:pPr>
              <w:pStyle w:val="IFRSSYSTEMParagraphcontent"/>
            </w:pPr>
            <w:r>
              <w:rPr>
                <w:lang w:val="en-AU"/>
              </w:rPr>
              <w:t>The allowance for expected credit losses assessment requires a degree of estimation and judgement. It is based on the lifetime expected credit loss, grouped based on days overdue, and makes assumptions to allocate an overall expected credit loss rate for each group. These assumptions include recent sales experience and historical collection rates.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Provision for impairment of inventories</w:t>
            </w:r>
          </w:p>
          <w:p w:rsidR="00705918" w:rsidRDefault="00517313">
            <w:pPr>
              <w:pStyle w:val="IFRSSYSTEMParagraphcontent"/>
            </w:pPr>
            <w:r>
              <w:rPr>
                <w:lang w:val="en-AU"/>
              </w:rPr>
              <w:t>The provision for impairment of inventories assessment requires a degree of estimation and judgement. Costs incurred in or benefits of the productive process are accumulated as stockpiles, copper and other metals in process, ore on leach pads and product inventory. Net realisable value tests are performed at least annually and represent the estimated future sales price of the product based on prevailing metal prices, less estimated costs to complete production and bring the product to sale.</w:t>
            </w:r>
            <w:r>
              <w:rPr>
                <w:lang w:val="en-AU"/>
              </w:rPr>
              <w:br/>
            </w:r>
            <w:r>
              <w:rPr>
                <w:lang w:val="en-AU"/>
              </w:rPr>
              <w:br/>
              <w:t>Stockpiles are measured by estimating the number of tonnes added and removed from the stockpile, the number contained metal ounces based on assay data, and the estimated recovery percentage based on the expected processing method. Stockpile tonnages are verified by periodic surveys.</w:t>
            </w:r>
            <w:r>
              <w:rPr>
                <w:lang w:val="en-AU"/>
              </w:rPr>
              <w:br/>
            </w:r>
            <w:r>
              <w:rPr>
                <w:lang w:val="en-AU"/>
              </w:rPr>
              <w:br/>
              <w:t xml:space="preserve">Although the quantity of recoverable metal is reconciled by comparing the grades of the ore to the quantities of metals </w:t>
            </w:r>
            <w:proofErr w:type="gramStart"/>
            <w:r>
              <w:rPr>
                <w:lang w:val="en-AU"/>
              </w:rPr>
              <w:t>actually recovered</w:t>
            </w:r>
            <w:proofErr w:type="gramEnd"/>
            <w:r>
              <w:rPr>
                <w:lang w:val="en-AU"/>
              </w:rPr>
              <w:t xml:space="preserve"> (metallurgical balancing), the nature of the process inherently limits the ability to precisely monitor recoverability levels. As a </w:t>
            </w:r>
            <w:proofErr w:type="gramStart"/>
            <w:r>
              <w:rPr>
                <w:lang w:val="en-AU"/>
              </w:rPr>
              <w:t>result</w:t>
            </w:r>
            <w:proofErr w:type="gramEnd"/>
            <w:r>
              <w:rPr>
                <w:lang w:val="en-AU"/>
              </w:rPr>
              <w:t xml:space="preserve"> the metallurgical balancing process is constantly monitored and the engineering estimates are refined based on actual results over time.</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Fair value measurement hierarchy</w:t>
            </w:r>
          </w:p>
          <w:p w:rsidR="00705918" w:rsidRDefault="00517313">
            <w:pPr>
              <w:pStyle w:val="IFRSSYSTEMParagraphcontent"/>
            </w:pPr>
            <w:r>
              <w:rPr>
                <w:lang w:val="en-AU"/>
              </w:rPr>
              <w:t>The consolidated entity is required to classify all assets and liabilities, measured at fair value, using a three level hierarchy, based on the lowest level of input that is significant to the entire fair value measurement, being: Level 1: Quoted prices (unadjusted) in active markets for identical assets or liabilities that the entity can access at the measurement date; Level 2: Inputs other than quoted prices included within Level 1 that are observable for the asset or liability, either directly or indirectly; and Level 3: Unobservable inputs for the asset or liability. Considerable judgement is required to determine what is significant to fair value and therefore which category the asset or liability is placed in can be subjective.</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 xml:space="preserve">The fair value of assets and liabilities classified as level 3 is determined </w:t>
            </w:r>
            <w:proofErr w:type="gramStart"/>
            <w:r>
              <w:rPr>
                <w:lang w:val="en-AU"/>
              </w:rPr>
              <w:t>by the use of</w:t>
            </w:r>
            <w:proofErr w:type="gramEnd"/>
            <w:r>
              <w:rPr>
                <w:lang w:val="en-AU"/>
              </w:rPr>
              <w:t xml:space="preserve"> valuation models. These include discounted cash flow analysis or the use of observable inputs that require significant adjustments based on unobservable inputs.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Estimation of useful lives of assets</w:t>
            </w:r>
          </w:p>
          <w:p w:rsidR="00705918" w:rsidRDefault="00517313">
            <w:pPr>
              <w:pStyle w:val="IFRSSYSTEMParagraphcontent"/>
            </w:pPr>
            <w:r>
              <w:rPr>
                <w:lang w:val="en-AU"/>
              </w:rPr>
              <w:t>The consolidated entity determines the estimated useful lives and related depreciation and amortisation charges for its property, plant and equipment and finite life intangible assets. The useful lives could change significantly as a result of technical innovations or some other event. The depreciation and amortisation charge will increase where the useful lives are less than previously estimated lives, or technically obsolete or non-strategic assets that have been abandoned or sold will be written off or written down.</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lastRenderedPageBreak/>
              <w:t>Impairment of non-financial assets other than goodwill and other indefinite life intangible assets</w:t>
            </w:r>
          </w:p>
          <w:p w:rsidR="00705918" w:rsidRDefault="00517313">
            <w:pPr>
              <w:pStyle w:val="IFRSSYSTEMParagraphcontent"/>
            </w:pPr>
            <w:r>
              <w:rPr>
                <w:lang w:val="en-AU"/>
              </w:rPr>
              <w:t>The consolidated entity assesses impairment of non-financial assets other than goodwill and other indefinite life intangible assets at each reporting date by evaluating conditions specific to the consolidated entity and to the particular asset that may lead to impairment. If an impairment trigger exists, the recoverable amount of the asset is determined. This involves fair value less costs of disposal or value-in-use calculations, which incorporate a number of key estimates and assumptions.</w:t>
            </w:r>
            <w:r>
              <w:rPr>
                <w:lang w:val="en-AU"/>
              </w:rPr>
              <w:br/>
            </w:r>
            <w:r>
              <w:rPr>
                <w:lang w:val="en-AU"/>
              </w:rPr>
              <w:br/>
              <w:t xml:space="preserve">It is reasonably possible that the underlying metal price assumption may change which may then impact the estimated life of mine determinant and may then require a material adjustment to the carrying value of mining plant and equipment, mining infrastructure and mining development assets. Furthermore, the expected future cash flows used to determine the value-in-use of these assets are inherently uncertain and could materially change over time. They are significantly affected by </w:t>
            </w:r>
            <w:proofErr w:type="gramStart"/>
            <w:r>
              <w:rPr>
                <w:lang w:val="en-AU"/>
              </w:rPr>
              <w:t>a number of</w:t>
            </w:r>
            <w:proofErr w:type="gramEnd"/>
            <w:r>
              <w:rPr>
                <w:lang w:val="en-AU"/>
              </w:rPr>
              <w:t xml:space="preserve"> factors including reserves and production estimates, together with economic factors such as metal spot prices, discount rates, estimates of costs to produce reserves and future capital expenditure.</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Income tax</w:t>
            </w:r>
          </w:p>
          <w:p w:rsidR="00705918" w:rsidRDefault="00517313">
            <w:pPr>
              <w:pStyle w:val="IFRSSYSTEMParagraphcontent"/>
            </w:pPr>
            <w:r>
              <w:rPr>
                <w:lang w:val="en-AU"/>
              </w:rPr>
              <w:t>The consolidated entity is subject to income taxes in the jurisdictions in which it operates. Significant judgement is required in determining the provision for income tax. There are many transactions and calculations undertaken during the ordinary course of business for which the ultimate tax determination is uncertain. The consolidated entity recognises liabilities for anticipated tax audit issues based on the consolidated entity's current understanding of the tax law. Where the final tax outcome of these matters is different from the carrying amounts, such differences will impact the current and deferred tax provisions in the period in which such determination is made.</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Recovery of deferred tax assets</w:t>
            </w:r>
          </w:p>
          <w:p w:rsidR="00705918" w:rsidRDefault="00517313">
            <w:pPr>
              <w:pStyle w:val="IFRSSYSTEMParagraphcontent"/>
            </w:pPr>
            <w:r>
              <w:rPr>
                <w:lang w:val="en-AU"/>
              </w:rPr>
              <w:t>Deferred tax assets are recognised for deductible temporary differences only if the consolidated entity considers it is probable that future taxable amounts will be available to utilise those temporary differences and losses.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Lease term</w:t>
            </w:r>
          </w:p>
          <w:p w:rsidR="00705918" w:rsidRDefault="00517313">
            <w:pPr>
              <w:pStyle w:val="IFRSSYSTEMParagraphcontent"/>
            </w:pPr>
            <w:r>
              <w:rPr>
                <w:lang w:val="en-AU"/>
              </w:rPr>
              <w:t>The lease term is a significant component in the measurement of both the right-of-use asset and lease liability. Judgement is exercised in determining whether there is reasonable certainty that an option to extend the lease or purchase the underlying asset will be exercised, or an option to terminate the lease will not be exercised, when ascertaining the periods to be included in the lease term. In determining the lease term, all facts and circumstances that create an economical incentive to exercise an extension option, or not to exercise a termination option, are considered at the lease commencement date. Factors considered may include the importance of the asset to the consolidated entity's operations; comparison of terms and conditions to prevailing market rates; incurrence of significant penalties; existence of significant leasehold improvements; and the costs and disruption to replace the asset. The consolidated entity reassesses whether it is reasonably certain to exercise an extension option, or not exercise a termination option, if there is a significant event or significant change in circumstances.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Incremental borrowing rate</w:t>
            </w:r>
          </w:p>
          <w:p w:rsidR="00705918" w:rsidRDefault="00517313">
            <w:pPr>
              <w:pStyle w:val="IFRSSYSTEMParagraphcontent"/>
            </w:pPr>
            <w:r>
              <w:rPr>
                <w:lang w:val="en-AU"/>
              </w:rPr>
              <w:t>Where the interest rate implicit in a lease cannot be readily determined, an incremental borrowing rate is estimated to discount future lease payments to measure the present value of the lease liability at the lease commencement date. Such a rate is based on what the consolidated entity estimates it would have to pay a third party to borrow the funds necessary to obtain an asset of a similar value to the right-of-use asset, with similar terms, security and economic environment.</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Employee benefits provision</w:t>
            </w:r>
          </w:p>
          <w:p w:rsidR="00705918" w:rsidRDefault="00517313">
            <w:pPr>
              <w:pStyle w:val="IFRSSYSTEMParagraphcontent"/>
            </w:pPr>
            <w:r>
              <w:rPr>
                <w:lang w:val="en-AU"/>
              </w:rPr>
              <w:t xml:space="preserve">As discussed in note 1, the liability for employee benefits expected to be settled more than 12 months from the reporting date are recognised and measured at the present value of the estimated future cash flows to be made in respect of all employees at the reporting date. In determining the present value of the liability, estimates of attrition rates and pay increases through promotion and inflation have been </w:t>
            </w:r>
            <w:proofErr w:type="gramStart"/>
            <w:r>
              <w:rPr>
                <w:lang w:val="en-AU"/>
              </w:rPr>
              <w:t>taken into account</w:t>
            </w:r>
            <w:proofErr w:type="gramEnd"/>
            <w:r>
              <w:rPr>
                <w:lang w:val="en-AU"/>
              </w:rPr>
              <w:t>.</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Lease make good provision</w:t>
            </w:r>
          </w:p>
          <w:p w:rsidR="00705918" w:rsidRDefault="00517313">
            <w:pPr>
              <w:pStyle w:val="IFRSSYSTEMParagraphcontent"/>
            </w:pPr>
            <w:r>
              <w:rPr>
                <w:lang w:val="en-AU"/>
              </w:rPr>
              <w:t>A provision has been made for the present value of anticipated costs for future restoration of leased premises. The provision includes future cost estimates associated with closure of the premises. The calculation of this provision requires assumptions such as application of closure dates and cost estimates. The provision recognised for each site is periodically reviewed and updated based on the facts and circumstances available at the time. Changes to the estimated future costs for sites are recognised in the statement of financial position by adjusting the asset and the provision. Reductions in the provision that exceed the carrying amount of the asset will be recognised in profit or loss.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lastRenderedPageBreak/>
              <w:t>Rehabilitation provision</w:t>
            </w:r>
          </w:p>
          <w:p w:rsidR="00705918" w:rsidRDefault="00517313">
            <w:pPr>
              <w:pStyle w:val="IFRSSYSTEMParagraphcontent"/>
            </w:pPr>
            <w:r>
              <w:rPr>
                <w:lang w:val="en-AU"/>
              </w:rPr>
              <w:t>A provision has been made for the present value of anticipated costs for future rehabilitation of land explored or mined. The consolidated entity's mining and exploration activities are subject to various laws and regulations governing the protection of the environment. The consolidated entity recognises management's best estimate for assets retirement obligations and site rehabilitations in the period in which they are incurred. Actual costs incurred in the future periods could differ materially from the estimates. Additionally, future changes to environmental laws and regulations, life of mine estimates and discount rates could affect the carrying amount of this provision.</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Exploration and evaluation costs</w:t>
            </w:r>
          </w:p>
          <w:p w:rsidR="00705918" w:rsidRDefault="00517313">
            <w:pPr>
              <w:pStyle w:val="IFRSSYSTEMParagraphcontent"/>
            </w:pPr>
            <w:r>
              <w:rPr>
                <w:lang w:val="en-AU"/>
              </w:rPr>
              <w:t>Exploration and evaluation costs have been capitalised on the basis that the consolidated entity will commence commercial production in the future, from which time the costs will be amortised in proportion to the depletion of the mineral resources. Key judgements are applied in considering costs to be capitalised which includes determining expenditures directly related to these activities and allocating overheads between those that are expensed and capitalised. In addition, costs are only capitalised that are expected to be recovered either through successful development or sale of the relevant mining interest. Factors that could impact the future commercial production at the mine include the level of reserves and resources, future technology changes, which could impact the cost of mining, future legal changes and changes in commodity prices. To the extent that capitalised costs are determined not to be recoverable in the future, they will be written off in the period in which this determination is made.</w:t>
            </w:r>
          </w:p>
          <w:p w:rsidR="00705918" w:rsidRDefault="00517313">
            <w:r>
              <w:rPr>
                <w:b/>
                <w:lang w:val="en-AU"/>
              </w:rPr>
              <w:t xml:space="preserve"> </w:t>
            </w:r>
          </w:p>
        </w:tc>
      </w:tr>
    </w:tbl>
    <w:p w:rsidR="00705918" w:rsidRDefault="00705918">
      <w:pPr>
        <w:sectPr w:rsidR="00705918">
          <w:headerReference w:type="even" r:id="rId90"/>
          <w:headerReference w:type="default" r:id="rId91"/>
          <w:footerReference w:type="even" r:id="rId92"/>
          <w:footerReference w:type="default" r:id="rId93"/>
          <w:headerReference w:type="first" r:id="rId94"/>
          <w:footerReference w:type="first" r:id="rId9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24" w:name="_AosNote_TOC"/>
          <w:p w:rsidR="00705918" w:rsidRDefault="00517313">
            <w:pPr>
              <w:pStyle w:val="IFRSSYSTEMParagraphmainheader"/>
            </w:pPr>
            <w:r>
              <w:fldChar w:fldCharType="begin"/>
            </w:r>
            <w:r>
              <w:rPr>
                <w:lang w:val="en-AU"/>
              </w:rPr>
              <w:instrText>TC "Note 3. Operating segments"\f n</w:instrText>
            </w:r>
            <w:r>
              <w:fldChar w:fldCharType="end"/>
            </w:r>
            <w:bookmarkEnd w:id="24"/>
            <w:r>
              <w:rPr>
                <w:lang w:val="en-AU"/>
              </w:rPr>
              <w:t>Note 3. Operating segments</w:t>
            </w:r>
          </w:p>
          <w:p w:rsidR="00705918" w:rsidRDefault="00517313">
            <w:r>
              <w:rPr>
                <w:b/>
                <w:lang w:val="en-AU"/>
              </w:rPr>
              <w:t xml:space="preserve"> </w:t>
            </w:r>
          </w:p>
          <w:p w:rsidR="00705918" w:rsidRDefault="00517313">
            <w:pPr>
              <w:pStyle w:val="IFRSSYSTEMParagraphsubheader"/>
            </w:pPr>
            <w:r>
              <w:rPr>
                <w:lang w:val="en-AU"/>
              </w:rPr>
              <w:t>Identification of reportable operating segments</w:t>
            </w:r>
          </w:p>
          <w:p w:rsidR="00705918" w:rsidRDefault="00517313">
            <w:pPr>
              <w:pStyle w:val="IFRSSYSTEMParagraphcontent"/>
            </w:pPr>
            <w:r>
              <w:rPr>
                <w:lang w:val="en-AU"/>
              </w:rPr>
              <w:t>The consolidated entity is organised into one operating segment, being mining and exploration operations. This operating segment is based on the internal reports that are reviewed and used by the Board of Directors (who are identified as the Chief Operating Decision Makers ('CODM')) in assessing performance and in determining the allocation of resources.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The CODM reviews EBITDA (earnings before interest, tax, depreciation and amortisation). The accounting policies adopted for internal reporting to the CODM are consistent with those adopted in the financial statements.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The information reported to the CODM is on a monthly basis.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Types of products and services</w:t>
            </w:r>
          </w:p>
          <w:p w:rsidR="00705918" w:rsidRDefault="00517313">
            <w:pPr>
              <w:pStyle w:val="IFRSSYSTEMParagraphcontent"/>
            </w:pPr>
            <w:r>
              <w:rPr>
                <w:lang w:val="en-AU"/>
              </w:rPr>
              <w:t>The principal products and services of this operating segment are the mining and exploration operations predominately in Internationaland.</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Major customers</w:t>
            </w:r>
          </w:p>
          <w:p w:rsidR="00705918" w:rsidRDefault="00517313">
            <w:pPr>
              <w:pStyle w:val="IFRSSYSTEMParagraphcontent"/>
            </w:pPr>
            <w:r>
              <w:rPr>
                <w:lang w:val="en-AU"/>
              </w:rPr>
              <w:t>During the year ended 31 December 2019 approximately CU69,400,000 (2018: CU77,800,000) of the consolidated entity's external revenue was derived from sales to a major Internationaland copper exporter.</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Geographical information</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705918">
              <w:trPr>
                <w:cantSplit/>
              </w:trPr>
              <w:tc>
                <w:tcPr>
                  <w:tcW w:w="5541"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70" w:type="dxa"/>
                  <w:gridSpan w:val="4"/>
                  <w:tcBorders>
                    <w:top w:val="nil"/>
                    <w:bottom w:val="nil"/>
                  </w:tcBorders>
                  <w:tcMar>
                    <w:left w:w="0" w:type="dxa"/>
                    <w:right w:w="0" w:type="dxa"/>
                  </w:tcMar>
                  <w:vAlign w:val="bottom"/>
                </w:tcPr>
                <w:p w:rsidR="00705918" w:rsidRDefault="00517313">
                  <w:pPr>
                    <w:pStyle w:val="IFRSSYSTEMTableheaderinmaintable"/>
                  </w:pPr>
                  <w:r>
                    <w:rPr>
                      <w:lang w:val="en-AU"/>
                    </w:rPr>
                    <w:t>Sales to external customers</w:t>
                  </w:r>
                </w:p>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Geographical non-current assets</w:t>
                  </w:r>
                </w:p>
              </w:tc>
            </w:tr>
            <w:tr w:rsidR="00705918">
              <w:trPr>
                <w:cantSplit/>
              </w:trPr>
              <w:tc>
                <w:tcPr>
                  <w:tcW w:w="5541"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5541"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5541"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Internationaland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438,433</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408,496</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179,882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192,376</w:t>
                  </w: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Neighbourland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24,621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23,487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r>
            <w:tr w:rsidR="00705918">
              <w:tc>
                <w:tcPr>
                  <w:tcW w:w="5541"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5541"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463,054</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431,983</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179,882</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192,376</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The geographical non-current assets above are exclusive of, where applicable, financial instruments, deferred tax assets, post-employment benefits assets and rights under insurance contracts.</w:t>
            </w:r>
          </w:p>
          <w:p w:rsidR="00705918" w:rsidRDefault="00517313">
            <w:r>
              <w:rPr>
                <w:b/>
                <w:lang w:val="en-AU"/>
              </w:rPr>
              <w:t xml:space="preserve"> </w:t>
            </w:r>
          </w:p>
        </w:tc>
      </w:tr>
    </w:tbl>
    <w:p w:rsidR="00705918" w:rsidRDefault="00705918">
      <w:pPr>
        <w:sectPr w:rsidR="00705918">
          <w:headerReference w:type="even" r:id="rId96"/>
          <w:headerReference w:type="default" r:id="rId97"/>
          <w:footerReference w:type="even" r:id="rId98"/>
          <w:footerReference w:type="default" r:id="rId99"/>
          <w:headerReference w:type="first" r:id="rId100"/>
          <w:footerReference w:type="first" r:id="rId10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25" w:name="_ArvNote_TOC"/>
          <w:p w:rsidR="00705918" w:rsidRDefault="00517313">
            <w:pPr>
              <w:pStyle w:val="IFRSSYSTEMParagraphmainheader"/>
            </w:pPr>
            <w:r>
              <w:lastRenderedPageBreak/>
              <w:fldChar w:fldCharType="begin"/>
            </w:r>
            <w:r>
              <w:rPr>
                <w:lang w:val="en-AU"/>
              </w:rPr>
              <w:instrText>TC "Note 4. Revenue"\f n</w:instrText>
            </w:r>
            <w:r>
              <w:fldChar w:fldCharType="end"/>
            </w:r>
            <w:bookmarkEnd w:id="25"/>
            <w:r>
              <w:rPr>
                <w:lang w:val="en-AU"/>
              </w:rPr>
              <w:t>Note 4. Revenue</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maintitle"/>
                  </w:pPr>
                  <w:r>
                    <w:rPr>
                      <w:lang w:val="en-AU"/>
                    </w:rPr>
                    <w:t>From continuing operations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Revenue from contracts with customers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Sale of copper</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434,737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404,628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Sale of other metals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3,696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3,868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 xml:space="preserve">438,433 </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 xml:space="preserve">408,496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Other revenue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Rent from investment properties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3,623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3,310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Other revenue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71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48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 xml:space="preserve">3,694 </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 xml:space="preserve">3,358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Revenue from continuing operations</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442,127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411,854 </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Disaggregation of revenue</w:t>
            </w:r>
          </w:p>
          <w:p w:rsidR="00705918" w:rsidRDefault="00517313">
            <w:pPr>
              <w:pStyle w:val="IFRSSYSTEMParagraphcontent"/>
            </w:pPr>
            <w:r>
              <w:rPr>
                <w:lang w:val="en-AU"/>
              </w:rPr>
              <w:t>The disaggregation of revenue from contracts with customers is as follows: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Major product lines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Copper grade 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348,751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325,612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Copper grade 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85,986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79,016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Other metals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3,696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3,868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438,433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408,496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Geographical regions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Internationaland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438,433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408,496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Timing of revenue recognition</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Goods transferred at a point in time</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438,433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408,496 </w:t>
                  </w:r>
                </w:p>
              </w:tc>
            </w:tr>
          </w:tbl>
          <w:p w:rsidR="00705918" w:rsidRDefault="00517313">
            <w:r>
              <w:rPr>
                <w:b/>
                <w:lang w:val="en-AU"/>
              </w:rPr>
              <w:t xml:space="preserve"> </w:t>
            </w:r>
          </w:p>
        </w:tc>
      </w:tr>
    </w:tbl>
    <w:p w:rsidR="00705918" w:rsidRDefault="00705918">
      <w:pPr>
        <w:sectPr w:rsidR="00705918">
          <w:headerReference w:type="even" r:id="rId102"/>
          <w:headerReference w:type="default" r:id="rId103"/>
          <w:footerReference w:type="even" r:id="rId104"/>
          <w:footerReference w:type="default" r:id="rId105"/>
          <w:headerReference w:type="first" r:id="rId106"/>
          <w:footerReference w:type="first" r:id="rId10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26" w:name="_AraNote_TOC"/>
          <w:p w:rsidR="00705918" w:rsidRDefault="00517313">
            <w:pPr>
              <w:pStyle w:val="IFRSSYSTEMParagraphmainheader"/>
            </w:pPr>
            <w:r>
              <w:fldChar w:fldCharType="begin"/>
            </w:r>
            <w:r>
              <w:rPr>
                <w:lang w:val="en-AU"/>
              </w:rPr>
              <w:instrText>TC "Note 5. Share of profits of joint ventures accounted for using the equity method"\f n</w:instrText>
            </w:r>
            <w:r>
              <w:fldChar w:fldCharType="end"/>
            </w:r>
            <w:bookmarkEnd w:id="26"/>
            <w:r>
              <w:rPr>
                <w:lang w:val="en-AU"/>
              </w:rPr>
              <w:t>Note 5. Share of profits of joint ventures accounted for using the equity method</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Share of profit - joint ventures</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3,211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2,661 </w:t>
                  </w:r>
                </w:p>
              </w:tc>
            </w:tr>
          </w:tbl>
          <w:p w:rsidR="00705918" w:rsidRDefault="00517313">
            <w:r>
              <w:rPr>
                <w:b/>
                <w:lang w:val="en-AU"/>
              </w:rPr>
              <w:t xml:space="preserve"> </w:t>
            </w:r>
          </w:p>
        </w:tc>
      </w:tr>
    </w:tbl>
    <w:p w:rsidR="00705918" w:rsidRDefault="00705918">
      <w:pPr>
        <w:sectPr w:rsidR="00705918">
          <w:headerReference w:type="even" r:id="rId108"/>
          <w:headerReference w:type="default" r:id="rId109"/>
          <w:footerReference w:type="even" r:id="rId110"/>
          <w:footerReference w:type="default" r:id="rId111"/>
          <w:headerReference w:type="first" r:id="rId112"/>
          <w:footerReference w:type="first" r:id="rId11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27" w:name="_AroNote_TOC"/>
          <w:p w:rsidR="00705918" w:rsidRDefault="00517313">
            <w:pPr>
              <w:pStyle w:val="IFRSSYSTEMParagraphmainheader"/>
            </w:pPr>
            <w:r>
              <w:lastRenderedPageBreak/>
              <w:fldChar w:fldCharType="begin"/>
            </w:r>
            <w:r>
              <w:rPr>
                <w:lang w:val="en-AU"/>
              </w:rPr>
              <w:instrText>TC "Note 6. Other income"\f n</w:instrText>
            </w:r>
            <w:r>
              <w:fldChar w:fldCharType="end"/>
            </w:r>
            <w:bookmarkEnd w:id="27"/>
            <w:r>
              <w:rPr>
                <w:lang w:val="en-AU"/>
              </w:rPr>
              <w:t>Note 6. Other income</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Net fair value gain on investment properties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1,500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Net gain on disposal of property, plant and equipment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422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192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Insurance recoveries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270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Other income</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692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1,692 </w:t>
                  </w:r>
                </w:p>
              </w:tc>
            </w:tr>
          </w:tbl>
          <w:p w:rsidR="00705918" w:rsidRDefault="00517313">
            <w:r>
              <w:rPr>
                <w:b/>
                <w:lang w:val="en-AU"/>
              </w:rPr>
              <w:t xml:space="preserve"> </w:t>
            </w:r>
          </w:p>
        </w:tc>
      </w:tr>
    </w:tbl>
    <w:p w:rsidR="00705918" w:rsidRDefault="00705918">
      <w:pPr>
        <w:sectPr w:rsidR="00705918">
          <w:headerReference w:type="even" r:id="rId114"/>
          <w:headerReference w:type="default" r:id="rId115"/>
          <w:footerReference w:type="even" r:id="rId116"/>
          <w:footerReference w:type="default" r:id="rId117"/>
          <w:headerReference w:type="first" r:id="rId118"/>
          <w:footerReference w:type="first" r:id="rId119"/>
          <w:type w:val="continuous"/>
          <w:pgSz w:w="11906" w:h="16838"/>
          <w:pgMar w:top="850" w:right="340" w:bottom="567" w:left="567" w:header="850" w:footer="567" w:gutter="0"/>
          <w:cols w:space="708"/>
          <w:titlePg/>
        </w:sectPr>
      </w:pPr>
    </w:p>
    <w:tbl>
      <w:tblPr>
        <w:tblW w:w="5000" w:type="pct"/>
        <w:tblLook w:val="04A0" w:firstRow="1" w:lastRow="0" w:firstColumn="1" w:lastColumn="0" w:noHBand="0" w:noVBand="1"/>
      </w:tblPr>
      <w:tblGrid>
        <w:gridCol w:w="11107"/>
      </w:tblGrid>
      <w:tr w:rsidR="00705918">
        <w:trPr>
          <w:cantSplit/>
        </w:trPr>
        <w:tc>
          <w:tcPr>
            <w:tcW w:w="10999" w:type="dxa"/>
            <w:tcMar>
              <w:left w:w="0" w:type="dxa"/>
            </w:tcMar>
          </w:tcPr>
          <w:bookmarkStart w:id="28" w:name="_AexNote_TOC"/>
          <w:p w:rsidR="00705918" w:rsidRDefault="00517313">
            <w:pPr>
              <w:pStyle w:val="IFRSSYSTEMParagraphmainheader"/>
            </w:pPr>
            <w:r>
              <w:lastRenderedPageBreak/>
              <w:fldChar w:fldCharType="begin"/>
            </w:r>
            <w:r>
              <w:rPr>
                <w:lang w:val="en-AU"/>
              </w:rPr>
              <w:instrText>TC "Note 7. Expenses"\f n</w:instrText>
            </w:r>
            <w:r>
              <w:fldChar w:fldCharType="end"/>
            </w:r>
            <w:bookmarkEnd w:id="28"/>
            <w:r>
              <w:rPr>
                <w:lang w:val="en-AU"/>
              </w:rPr>
              <w:t>Note 7. Expenses</w:t>
            </w:r>
          </w:p>
          <w:p w:rsidR="00705918" w:rsidRDefault="00517313">
            <w:r>
              <w:rPr>
                <w:b/>
                <w:lang w:val="en-AU"/>
              </w:rPr>
              <w:t xml:space="preserve"> </w:t>
            </w:r>
          </w:p>
          <w:tbl>
            <w:tblPr>
              <w:tblW w:w="0" w:type="auto"/>
              <w:tblInd w:w="29" w:type="dxa"/>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Profit before income tax from continuing operations includes the following specific expenses: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Cost of sales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Cost of sales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284,451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277,984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Depreciation</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Leasehold improvements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5,000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5,405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Plant and equipment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12,167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13,379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Plant and equipment under lease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853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Buildings right-of-use assets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13,582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Plant and equipment right-of-use assets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18,570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Total depreciation</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49,319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19,637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Amortisation</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Mining development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604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375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Customer acquisition costs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1,288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1,164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Customer fulfilment costs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752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687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Total amortisation</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2,644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2,226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Total depreciation and amortisation</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51,963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21,863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Impairment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Mining development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500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Finance costs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Interest and finance charges paid/payable on borrowings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1,799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3,389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Interest and finance charges paid/payable on lease liabilities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17,046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Unwinding of the discount on provisions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85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62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Finance costs expensed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18,930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3,451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Net foreign exchange loss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Net foreign exchange loss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13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6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Net fair value loss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Net fair value loss on investment properties</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600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Cash flow hedge ineffectiveness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Cash flow hedge ineffectiveness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Leases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Minimum lease payments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34,874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Variable lease payments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1,167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Short-term lease payments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110A79">
                  <w:pPr>
                    <w:pStyle w:val="IFRSSYSTEMTablenumericvalues"/>
                  </w:pPr>
                  <w:r>
                    <w:rPr>
                      <w:lang w:val="en-AU"/>
                    </w:rPr>
                    <w:t>9</w:t>
                  </w:r>
                  <w:r w:rsidR="00517313">
                    <w:rPr>
                      <w:lang w:val="en-AU"/>
                    </w:rPr>
                    <w:t xml:space="preserve">02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Low-value assets lease payments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135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110A79">
                  <w:pPr>
                    <w:pStyle w:val="IFRSSYSTEMTablenumericvalues"/>
                  </w:pPr>
                  <w:r>
                    <w:rPr>
                      <w:lang w:val="en-AU"/>
                    </w:rPr>
                    <w:t>2</w:t>
                  </w:r>
                  <w:r w:rsidR="00517313">
                    <w:rPr>
                      <w:lang w:val="en-AU"/>
                    </w:rPr>
                    <w:t>,</w:t>
                  </w:r>
                  <w:r>
                    <w:rPr>
                      <w:lang w:val="en-AU"/>
                    </w:rPr>
                    <w:t>2</w:t>
                  </w:r>
                  <w:r w:rsidR="00517313">
                    <w:rPr>
                      <w:lang w:val="en-AU"/>
                    </w:rPr>
                    <w:t xml:space="preserve">04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34,874 </w:t>
                  </w:r>
                </w:p>
              </w:tc>
            </w:tr>
          </w:tbl>
          <w:p w:rsidR="00705918" w:rsidRDefault="00705918"/>
        </w:tc>
      </w:tr>
    </w:tbl>
    <w:p w:rsidR="00705918" w:rsidRDefault="00705918">
      <w:pPr>
        <w:sectPr w:rsidR="00705918">
          <w:headerReference w:type="even" r:id="rId120"/>
          <w:headerReference w:type="default" r:id="rId121"/>
          <w:footerReference w:type="even" r:id="rId122"/>
          <w:footerReference w:type="default" r:id="rId123"/>
          <w:headerReference w:type="first" r:id="rId124"/>
          <w:footerReference w:type="first" r:id="rId12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Superannuation expense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Defined contribution superannuation expense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18,089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17,629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Share-based payments expense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Share-based payments expense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253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Research costs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Research costs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124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107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 xml:space="preserve">Write </w:t>
                  </w:r>
                  <w:proofErr w:type="gramStart"/>
                  <w:r>
                    <w:rPr>
                      <w:lang w:val="en-AU"/>
                    </w:rPr>
                    <w:t>off of</w:t>
                  </w:r>
                  <w:proofErr w:type="gramEnd"/>
                  <w:r>
                    <w:rPr>
                      <w:lang w:val="en-AU"/>
                    </w:rPr>
                    <w:t xml:space="preserve"> assets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Inventories</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538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112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Expenses on investment properties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Direct operating expenses from property that generated rental income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61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59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Direct operating expenses from property that did not generate rental income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8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Total expenses on investment properties</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69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62 </w:t>
                  </w:r>
                </w:p>
              </w:tc>
            </w:tr>
          </w:tbl>
          <w:p w:rsidR="00705918" w:rsidRDefault="00517313">
            <w:r>
              <w:rPr>
                <w:lang w:val="en-AU"/>
              </w:rPr>
              <w:t xml:space="preserve"> </w:t>
            </w:r>
          </w:p>
        </w:tc>
      </w:tr>
    </w:tbl>
    <w:p w:rsidR="00705918" w:rsidRDefault="00705918">
      <w:pPr>
        <w:sectPr w:rsidR="00705918">
          <w:headerReference w:type="even" r:id="rId126"/>
          <w:headerReference w:type="default" r:id="rId127"/>
          <w:footerReference w:type="even" r:id="rId128"/>
          <w:footerReference w:type="default" r:id="rId129"/>
          <w:headerReference w:type="first" r:id="rId130"/>
          <w:footerReference w:type="first" r:id="rId131"/>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29" w:name="_AitNote_TOC"/>
          <w:p w:rsidR="00705918" w:rsidRDefault="00517313">
            <w:pPr>
              <w:pStyle w:val="IFRSSYSTEMParagraphmainheader"/>
            </w:pPr>
            <w:r>
              <w:lastRenderedPageBreak/>
              <w:fldChar w:fldCharType="begin"/>
            </w:r>
            <w:r>
              <w:rPr>
                <w:lang w:val="en-AU"/>
              </w:rPr>
              <w:instrText>TC "Note 8. Income tax expense"\f n</w:instrText>
            </w:r>
            <w:r>
              <w:fldChar w:fldCharType="end"/>
            </w:r>
            <w:bookmarkEnd w:id="29"/>
            <w:r>
              <w:rPr>
                <w:lang w:val="en-AU"/>
              </w:rPr>
              <w:t>Note 8. Income tax expense</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Income tax expense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Current tax</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17,390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7,888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Deferred tax - origination and reversal of temporary differences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(6,412)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926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Adjustment recognised for prior periods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(103)</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Aggregate income tax expense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10,875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8,814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Income tax expense is attributable to:</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Profit from continuing operations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10,114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8,251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Profit from discontinued operations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761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563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Aggregate income tax expense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10,875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8,814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Deferred tax included in income tax expense comprises: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Increase in deferred tax assets (note 26)</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(6,562)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(742)</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Increase in deferred tax liabilities (note 40)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150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1,668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Deferred tax - origination and reversal of temporary differences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(6,412)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926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Numerical reconciliation of income tax expense and tax at the statutory rate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Profit before income tax expense from continuing operations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36,244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29,856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Profit before income tax expense from discontinued operations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1,899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1,877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38,143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31,733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Tax at the statutory tax rate of 30%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11,443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9,520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Tax effect amounts which are not deductible/(taxable) in calculating taxable income: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300" w:type="dxa"/>
                    <w:right w:w="0" w:type="dxa"/>
                  </w:tcMar>
                  <w:vAlign w:val="bottom"/>
                </w:tcPr>
                <w:p w:rsidR="00705918" w:rsidRDefault="00517313">
                  <w:pPr>
                    <w:pStyle w:val="IFRSSYSTEMTabletextvalues"/>
                    <w:jc w:val="left"/>
                  </w:pPr>
                  <w:r>
                    <w:rPr>
                      <w:lang w:val="en-AU"/>
                    </w:rPr>
                    <w:t>Entertainment expenses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32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41 </w:t>
                  </w:r>
                </w:p>
              </w:tc>
            </w:tr>
            <w:tr w:rsidR="00705918">
              <w:tc>
                <w:tcPr>
                  <w:tcW w:w="8210" w:type="dxa"/>
                  <w:tcBorders>
                    <w:top w:val="nil"/>
                    <w:bottom w:val="nil"/>
                  </w:tcBorders>
                  <w:tcMar>
                    <w:left w:w="300" w:type="dxa"/>
                    <w:right w:w="0" w:type="dxa"/>
                  </w:tcMar>
                  <w:vAlign w:val="bottom"/>
                </w:tcPr>
                <w:p w:rsidR="00705918" w:rsidRDefault="00517313">
                  <w:pPr>
                    <w:pStyle w:val="IFRSSYSTEMTabletextvalues"/>
                    <w:jc w:val="left"/>
                  </w:pPr>
                  <w:r>
                    <w:rPr>
                      <w:lang w:val="en-AU"/>
                    </w:rPr>
                    <w:t>Impairment of mining development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150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300" w:type="dxa"/>
                    <w:right w:w="0" w:type="dxa"/>
                  </w:tcMar>
                  <w:vAlign w:val="bottom"/>
                </w:tcPr>
                <w:p w:rsidR="00705918" w:rsidRDefault="00517313">
                  <w:pPr>
                    <w:pStyle w:val="IFRSSYSTEMTabletextvalues"/>
                    <w:jc w:val="left"/>
                  </w:pPr>
                  <w:r>
                    <w:rPr>
                      <w:lang w:val="en-AU"/>
                    </w:rPr>
                    <w:t>Share-based payments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75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300" w:type="dxa"/>
                    <w:right w:w="0" w:type="dxa"/>
                  </w:tcMar>
                  <w:vAlign w:val="bottom"/>
                </w:tcPr>
                <w:p w:rsidR="00705918" w:rsidRDefault="00517313">
                  <w:pPr>
                    <w:pStyle w:val="IFRSSYSTEMTabletextvalues"/>
                    <w:jc w:val="left"/>
                  </w:pPr>
                  <w:r>
                    <w:rPr>
                      <w:lang w:val="en-AU"/>
                    </w:rPr>
                    <w:t>Share of profits - joint ventures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(963)</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(798)</w:t>
                  </w:r>
                </w:p>
              </w:tc>
            </w:tr>
            <w:tr w:rsidR="00705918">
              <w:tc>
                <w:tcPr>
                  <w:tcW w:w="8210" w:type="dxa"/>
                  <w:tcBorders>
                    <w:top w:val="nil"/>
                    <w:bottom w:val="nil"/>
                  </w:tcBorders>
                  <w:tcMar>
                    <w:left w:w="300" w:type="dxa"/>
                    <w:right w:w="0" w:type="dxa"/>
                  </w:tcMar>
                  <w:vAlign w:val="bottom"/>
                </w:tcPr>
                <w:p w:rsidR="00705918" w:rsidRDefault="00517313">
                  <w:pPr>
                    <w:pStyle w:val="IFRSSYSTEMTabletextvalues"/>
                    <w:jc w:val="left"/>
                  </w:pPr>
                  <w:r>
                    <w:rPr>
                      <w:lang w:val="en-AU"/>
                    </w:rPr>
                    <w:t>Loss on disposal of subsidiary</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191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300" w:type="dxa"/>
                    <w:right w:w="0" w:type="dxa"/>
                  </w:tcMar>
                  <w:vAlign w:val="bottom"/>
                </w:tcPr>
                <w:p w:rsidR="00705918" w:rsidRDefault="00517313">
                  <w:pPr>
                    <w:pStyle w:val="IFRSSYSTEMTabletextvalues"/>
                    <w:jc w:val="left"/>
                  </w:pPr>
                  <w:r>
                    <w:rPr>
                      <w:lang w:val="en-AU"/>
                    </w:rPr>
                    <w:t>Sundry items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51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10,978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8,814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Adjustment recognised for prior periods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(103)</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Income tax expense</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10,875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8,814 </w:t>
                  </w:r>
                </w:p>
              </w:tc>
            </w:tr>
          </w:tbl>
          <w:p w:rsidR="00705918" w:rsidRDefault="00517313">
            <w:r>
              <w:rPr>
                <w:b/>
                <w:lang w:val="en-AU"/>
              </w:rPr>
              <w:t xml:space="preserve"> </w:t>
            </w:r>
          </w:p>
        </w:tc>
      </w:tr>
      <w:tr w:rsidR="00705918">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Amounts charged/(credited) directly to equity</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Deferred tax assets (note 26)</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(415)</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Deferred tax liabilities (note 40)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15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600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10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185 </w:t>
                  </w:r>
                </w:p>
              </w:tc>
            </w:tr>
          </w:tbl>
          <w:p w:rsidR="00705918" w:rsidRDefault="00517313">
            <w:r>
              <w:rPr>
                <w:b/>
                <w:lang w:val="en-AU"/>
              </w:rPr>
              <w:t xml:space="preserve"> </w:t>
            </w:r>
          </w:p>
        </w:tc>
      </w:tr>
    </w:tbl>
    <w:p w:rsidR="00705918" w:rsidRDefault="00705918">
      <w:pPr>
        <w:sectPr w:rsidR="00705918">
          <w:headerReference w:type="even" r:id="rId132"/>
          <w:headerReference w:type="default" r:id="rId133"/>
          <w:footerReference w:type="even" r:id="rId134"/>
          <w:footerReference w:type="default" r:id="rId135"/>
          <w:headerReference w:type="first" r:id="rId136"/>
          <w:footerReference w:type="first" r:id="rId13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30" w:name="_AdoNote_TOC"/>
          <w:p w:rsidR="00705918" w:rsidRDefault="00517313">
            <w:pPr>
              <w:pStyle w:val="IFRSSYSTEMParagraphmainheader"/>
            </w:pPr>
            <w:r>
              <w:lastRenderedPageBreak/>
              <w:fldChar w:fldCharType="begin"/>
            </w:r>
            <w:r>
              <w:rPr>
                <w:lang w:val="en-AU"/>
              </w:rPr>
              <w:instrText>TC "Note 9. Discontinued operations"\f n</w:instrText>
            </w:r>
            <w:r>
              <w:fldChar w:fldCharType="end"/>
            </w:r>
            <w:bookmarkEnd w:id="30"/>
            <w:r>
              <w:rPr>
                <w:lang w:val="en-AU"/>
              </w:rPr>
              <w:t>Note 9. Discontinued operations</w:t>
            </w:r>
          </w:p>
          <w:p w:rsidR="00705918" w:rsidRDefault="00517313">
            <w:r>
              <w:rPr>
                <w:b/>
                <w:lang w:val="en-AU"/>
              </w:rPr>
              <w:t xml:space="preserve"> </w:t>
            </w:r>
          </w:p>
          <w:p w:rsidR="00705918" w:rsidRDefault="00517313">
            <w:pPr>
              <w:pStyle w:val="IFRSSYSTEMParagraphsubheader"/>
            </w:pPr>
            <w:r>
              <w:rPr>
                <w:lang w:val="en-AU"/>
              </w:rPr>
              <w:t>Description</w:t>
            </w:r>
          </w:p>
          <w:p w:rsidR="00705918" w:rsidRDefault="00517313">
            <w:pPr>
              <w:pStyle w:val="IFRSSYSTEMParagraphcontent"/>
            </w:pPr>
            <w:r>
              <w:rPr>
                <w:lang w:val="en-AU"/>
              </w:rPr>
              <w:t xml:space="preserve">On [date] the consolidated entity sold </w:t>
            </w:r>
            <w:r w:rsidR="00ED1EB8">
              <w:rPr>
                <w:lang w:val="en-AU"/>
              </w:rPr>
              <w:t>RSM</w:t>
            </w:r>
            <w:r>
              <w:rPr>
                <w:lang w:val="en-AU"/>
              </w:rPr>
              <w:t xml:space="preserve"> Wholesaling International Limited (incorporated in Neighbourland), a subsidiary of </w:t>
            </w:r>
            <w:r w:rsidR="00ED1EB8">
              <w:rPr>
                <w:lang w:val="en-AU"/>
              </w:rPr>
              <w:t>RSM</w:t>
            </w:r>
            <w:r>
              <w:rPr>
                <w:lang w:val="en-AU"/>
              </w:rPr>
              <w:t xml:space="preserve"> IFRS Listed Exploration and Mining Limited, for consideration of CU270,000 resulting in a loss on disposal before income tax of CU637,000. Whilst </w:t>
            </w:r>
            <w:r w:rsidR="00ED1EB8">
              <w:rPr>
                <w:lang w:val="en-AU"/>
              </w:rPr>
              <w:t>RSM</w:t>
            </w:r>
            <w:r>
              <w:rPr>
                <w:lang w:val="en-AU"/>
              </w:rPr>
              <w:t xml:space="preserve"> Wholesaling International Limited was sufficiently profitable up to the date of sale, future losses were projected due to new regulations being introduced into Neighbourland. Also, its geographical isolation meant that it was difficult to incorporate into the consolidated entity's long term strategy and the directors decided to dispose of it.</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Financial performance information</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Sale of copper</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24,621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23,487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Interest received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12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Total revenue</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 xml:space="preserve">24,651 </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 xml:space="preserve">23,499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Changes in inventories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(144)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(76)</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Raw materials and consumables used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(11,365)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(11,133)</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Employee benefits expense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(7,916)</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(8,035)</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Depreciation and amortisation expense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(313)</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(351)</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Other expenses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(2,377)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(2,027)</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Total expenses</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0" w:type="dxa"/>
                  </w:tcMar>
                  <w:vAlign w:val="bottom"/>
                </w:tcPr>
                <w:p w:rsidR="00705918" w:rsidRDefault="00517313">
                  <w:pPr>
                    <w:pStyle w:val="IFRSSYSTEMTablenumericvalues"/>
                  </w:pPr>
                  <w:r>
                    <w:rPr>
                      <w:lang w:val="en-AU"/>
                    </w:rPr>
                    <w:t>(22,115)</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0" w:type="dxa"/>
                  </w:tcMar>
                  <w:vAlign w:val="bottom"/>
                </w:tcPr>
                <w:p w:rsidR="00705918" w:rsidRDefault="00517313">
                  <w:pPr>
                    <w:pStyle w:val="IFRSSYSTEMTablenumericvalues"/>
                  </w:pPr>
                  <w:r>
                    <w:rPr>
                      <w:lang w:val="en-AU"/>
                    </w:rPr>
                    <w:t>(21,622)</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Profit before income tax expense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2,536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1,877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Income tax expense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(761)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(563)</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Profit after income tax expense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1,775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1,314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Loss on disposal before income tax</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(637)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Income tax expense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Loss on disposal after income tax expense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(637)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Profit after income tax expense from discontinued operations</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1,138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1,314 </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Cash flow information</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Net cash from operating activities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1,847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1,642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Net cash used in investing activities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(1,836)</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(1,604)</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Net increase in cash and cash equivalents from discontinued operations</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11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38 </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lastRenderedPageBreak/>
              <w:t>Carrying amounts of assets and liabilities disposed</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Cash and cash equivalents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189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Trade and other receivables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387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Inventories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833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Other current assets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28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Property, plant and equipment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441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Other non-current assets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46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Total assets</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 xml:space="preserve">1,924 </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Trade and other payables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1,150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Provisions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676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Total liabilities</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 xml:space="preserve">1,826 </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Net assets</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98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  </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Details of the disposal</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Total sale consideration</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270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Carrying amount of net assets disposed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(98)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Derecognition of foreign currency reserve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(769)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Disposal costs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(40)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Loss on disposal before income tax</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(637)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Loss on disposal after income tax</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0" w:type="dxa"/>
                  </w:tcMar>
                  <w:vAlign w:val="bottom"/>
                </w:tcPr>
                <w:p w:rsidR="00705918" w:rsidRDefault="00517313">
                  <w:pPr>
                    <w:pStyle w:val="IFRSSYSTEMTablenumericvalues"/>
                  </w:pPr>
                  <w:r>
                    <w:rPr>
                      <w:lang w:val="en-AU"/>
                    </w:rPr>
                    <w:t>(637)</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  </w:t>
                  </w:r>
                </w:p>
              </w:tc>
            </w:tr>
          </w:tbl>
          <w:p w:rsidR="00705918" w:rsidRDefault="00517313">
            <w:r>
              <w:rPr>
                <w:b/>
                <w:lang w:val="en-AU"/>
              </w:rPr>
              <w:t xml:space="preserve"> </w:t>
            </w:r>
          </w:p>
        </w:tc>
      </w:tr>
    </w:tbl>
    <w:p w:rsidR="00705918" w:rsidRDefault="00705918">
      <w:pPr>
        <w:sectPr w:rsidR="00705918">
          <w:headerReference w:type="even" r:id="rId138"/>
          <w:headerReference w:type="default" r:id="rId139"/>
          <w:footerReference w:type="even" r:id="rId140"/>
          <w:footerReference w:type="default" r:id="rId141"/>
          <w:headerReference w:type="first" r:id="rId142"/>
          <w:footerReference w:type="first" r:id="rId14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31" w:name="_CacNote_TOC"/>
          <w:p w:rsidR="00705918" w:rsidRDefault="00517313">
            <w:pPr>
              <w:pStyle w:val="IFRSSYSTEMParagraphmainheader"/>
            </w:pPr>
            <w:r>
              <w:fldChar w:fldCharType="begin"/>
            </w:r>
            <w:r>
              <w:rPr>
                <w:lang w:val="en-AU"/>
              </w:rPr>
              <w:instrText>TC "Note 10. Current assets - cash and cash equivalents"\f n</w:instrText>
            </w:r>
            <w:r>
              <w:fldChar w:fldCharType="end"/>
            </w:r>
            <w:bookmarkEnd w:id="31"/>
            <w:r>
              <w:rPr>
                <w:lang w:val="en-AU"/>
              </w:rPr>
              <w:t>Note 10. Current assets - cash and cash equivalents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Cash on hand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104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93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Cash at bank</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14,132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4,853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Cash on deposit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11,900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400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26,136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5,346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Reconciliation to cash and cash equivalents at the end of the financial year</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The above figures are reconciled to cash and cash equivalents at the end of the financial year as shown in the statement of cash flows as follows: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Balances as above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26,136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5,346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Cash and cash equivalents - classified as held for sale (note 17)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178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Bank overdraft (note 30)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(1,273)</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Balance as per statement of cash flows</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26,136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4,251 </w:t>
                  </w:r>
                </w:p>
              </w:tc>
            </w:tr>
          </w:tbl>
          <w:p w:rsidR="00705918" w:rsidRDefault="00517313">
            <w:r>
              <w:rPr>
                <w:b/>
                <w:lang w:val="en-AU"/>
              </w:rPr>
              <w:t xml:space="preserve"> </w:t>
            </w:r>
          </w:p>
        </w:tc>
      </w:tr>
    </w:tbl>
    <w:p w:rsidR="00705918" w:rsidRDefault="00705918">
      <w:pPr>
        <w:sectPr w:rsidR="00705918">
          <w:headerReference w:type="even" r:id="rId144"/>
          <w:headerReference w:type="default" r:id="rId145"/>
          <w:footerReference w:type="even" r:id="rId146"/>
          <w:footerReference w:type="default" r:id="rId147"/>
          <w:headerReference w:type="first" r:id="rId148"/>
          <w:footerReference w:type="first" r:id="rId14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32" w:name="_CarNote_TOC"/>
          <w:p w:rsidR="00705918" w:rsidRDefault="00517313">
            <w:pPr>
              <w:pStyle w:val="IFRSSYSTEMParagraphmainheader"/>
            </w:pPr>
            <w:r>
              <w:lastRenderedPageBreak/>
              <w:fldChar w:fldCharType="begin"/>
            </w:r>
            <w:r>
              <w:rPr>
                <w:lang w:val="en-AU"/>
              </w:rPr>
              <w:instrText>TC "Note 11. Current assets - trade and other receivables"\f n</w:instrText>
            </w:r>
            <w:r>
              <w:fldChar w:fldCharType="end"/>
            </w:r>
            <w:bookmarkEnd w:id="32"/>
            <w:r>
              <w:rPr>
                <w:lang w:val="en-AU"/>
              </w:rPr>
              <w:t>Note 11. Current assets - trade and other receivables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Trade receivables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13,998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12,818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Less: Allowance for expected credit losses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(1,062)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(874)</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517313">
                  <w:pPr>
                    <w:pStyle w:val="IFRSSYSTEMTablenumericvalues"/>
                  </w:pPr>
                  <w:r>
                    <w:rPr>
                      <w:lang w:val="en-AU"/>
                    </w:rPr>
                    <w:t xml:space="preserve">12,936 </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517313">
                  <w:pPr>
                    <w:pStyle w:val="IFRSSYSTEMTablenumericvalues"/>
                  </w:pPr>
                  <w:r>
                    <w:rPr>
                      <w:lang w:val="en-AU"/>
                    </w:rPr>
                    <w:t xml:space="preserve">11,944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Other receivables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60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43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Interest receivable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7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13,003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11,991 </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Allowance for expected credit losses</w:t>
            </w:r>
          </w:p>
          <w:p w:rsidR="00705918" w:rsidRDefault="00517313">
            <w:pPr>
              <w:pStyle w:val="IFRSSYSTEMParagraphcontent"/>
            </w:pPr>
            <w:r>
              <w:rPr>
                <w:lang w:val="en-AU"/>
              </w:rPr>
              <w:t>The consolidated entity has recognised a loss of CU491,000 in profit or loss in respect of the expected credit losses for the year ended 31 December 2019.</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The ageing of the receivables and allowance for expected credit losses provided for above are as follows: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2872"/>
              <w:gridCol w:w="60"/>
              <w:gridCol w:w="1275"/>
              <w:gridCol w:w="60"/>
              <w:gridCol w:w="1275"/>
              <w:gridCol w:w="60"/>
              <w:gridCol w:w="1275"/>
              <w:gridCol w:w="60"/>
              <w:gridCol w:w="1275"/>
              <w:gridCol w:w="60"/>
              <w:gridCol w:w="1275"/>
              <w:gridCol w:w="60"/>
              <w:gridCol w:w="1275"/>
            </w:tblGrid>
            <w:tr w:rsidR="00705918">
              <w:trPr>
                <w:cantSplit/>
              </w:trPr>
              <w:tc>
                <w:tcPr>
                  <w:tcW w:w="2872"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70" w:type="dxa"/>
                  <w:gridSpan w:val="4"/>
                  <w:tcBorders>
                    <w:top w:val="nil"/>
                    <w:bottom w:val="nil"/>
                  </w:tcBorders>
                  <w:tcMar>
                    <w:left w:w="0" w:type="dxa"/>
                    <w:right w:w="0" w:type="dxa"/>
                  </w:tcMar>
                  <w:vAlign w:val="bottom"/>
                </w:tcPr>
                <w:p w:rsidR="00705918" w:rsidRDefault="00517313">
                  <w:pPr>
                    <w:pStyle w:val="IFRSSYSTEMTableheaderinmaintable"/>
                  </w:pPr>
                  <w:r>
                    <w:rPr>
                      <w:lang w:val="en-AU"/>
                    </w:rPr>
                    <w:t>Expected credit loss rate</w:t>
                  </w:r>
                </w:p>
              </w:tc>
              <w:tc>
                <w:tcPr>
                  <w:tcW w:w="2670" w:type="dxa"/>
                  <w:gridSpan w:val="4"/>
                  <w:tcBorders>
                    <w:top w:val="nil"/>
                    <w:bottom w:val="nil"/>
                  </w:tcBorders>
                  <w:tcMar>
                    <w:left w:w="0" w:type="dxa"/>
                    <w:right w:w="0" w:type="dxa"/>
                  </w:tcMar>
                  <w:vAlign w:val="bottom"/>
                </w:tcPr>
                <w:p w:rsidR="00705918" w:rsidRDefault="00517313">
                  <w:pPr>
                    <w:pStyle w:val="IFRSSYSTEMTableheaderinmaintable"/>
                  </w:pPr>
                  <w:r>
                    <w:rPr>
                      <w:lang w:val="en-AU"/>
                    </w:rPr>
                    <w:t>Carrying amount</w:t>
                  </w:r>
                </w:p>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Allowance for expected credit losses</w:t>
                  </w:r>
                </w:p>
              </w:tc>
            </w:tr>
            <w:tr w:rsidR="00705918">
              <w:trPr>
                <w:cantSplit/>
              </w:trPr>
              <w:tc>
                <w:tcPr>
                  <w:tcW w:w="2872"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2872" w:type="dxa"/>
                  <w:tcBorders>
                    <w:top w:val="nil"/>
                    <w:bottom w:val="nil"/>
                  </w:tcBorders>
                  <w:tcMar>
                    <w:left w:w="0" w:type="dxa"/>
                    <w:right w:w="0" w:type="dxa"/>
                  </w:tcMar>
                  <w:vAlign w:val="bottom"/>
                </w:tcPr>
                <w:p w:rsidR="00705918" w:rsidRDefault="00517313">
                  <w:pPr>
                    <w:pStyle w:val="IFRSSYSTEMTableheaderinmaintable"/>
                    <w:jc w:val="left"/>
                  </w:pPr>
                  <w:r>
                    <w:rPr>
                      <w:lang w:val="en-AU"/>
                    </w:rPr>
                    <w:t>Consolidated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2872"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2872" w:type="dxa"/>
                  <w:tcBorders>
                    <w:top w:val="nil"/>
                    <w:bottom w:val="nil"/>
                  </w:tcBorders>
                  <w:tcMar>
                    <w:left w:w="0" w:type="dxa"/>
                    <w:right w:w="0" w:type="dxa"/>
                  </w:tcMar>
                  <w:vAlign w:val="bottom"/>
                </w:tcPr>
                <w:p w:rsidR="00705918" w:rsidRDefault="00517313">
                  <w:pPr>
                    <w:pStyle w:val="IFRSSYSTEMTabletextvalues"/>
                    <w:jc w:val="left"/>
                  </w:pPr>
                  <w:r>
                    <w:rPr>
                      <w:lang w:val="en-AU"/>
                    </w:rPr>
                    <w:t>Not overdue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6,524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6,330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65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63</w:t>
                  </w:r>
                </w:p>
              </w:tc>
            </w:tr>
            <w:tr w:rsidR="00705918">
              <w:tc>
                <w:tcPr>
                  <w:tcW w:w="2872" w:type="dxa"/>
                  <w:tcBorders>
                    <w:top w:val="nil"/>
                    <w:bottom w:val="nil"/>
                  </w:tcBorders>
                  <w:tcMar>
                    <w:left w:w="0" w:type="dxa"/>
                    <w:right w:w="0" w:type="dxa"/>
                  </w:tcMar>
                  <w:vAlign w:val="bottom"/>
                </w:tcPr>
                <w:p w:rsidR="00705918" w:rsidRDefault="00517313">
                  <w:pPr>
                    <w:pStyle w:val="IFRSSYSTEMTabletextvalues"/>
                    <w:jc w:val="left"/>
                  </w:pPr>
                  <w:r>
                    <w:rPr>
                      <w:lang w:val="en-AU"/>
                    </w:rPr>
                    <w:t>0 to 3 months overdue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4,190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4,051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210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203</w:t>
                  </w:r>
                </w:p>
              </w:tc>
            </w:tr>
            <w:tr w:rsidR="00705918">
              <w:tc>
                <w:tcPr>
                  <w:tcW w:w="2872" w:type="dxa"/>
                  <w:tcBorders>
                    <w:top w:val="nil"/>
                    <w:bottom w:val="nil"/>
                  </w:tcBorders>
                  <w:tcMar>
                    <w:left w:w="0" w:type="dxa"/>
                    <w:right w:w="0" w:type="dxa"/>
                  </w:tcMar>
                  <w:vAlign w:val="bottom"/>
                </w:tcPr>
                <w:p w:rsidR="00705918" w:rsidRDefault="00517313">
                  <w:pPr>
                    <w:pStyle w:val="IFRSSYSTEMTabletextvalues"/>
                    <w:jc w:val="left"/>
                  </w:pPr>
                  <w:r>
                    <w:rPr>
                      <w:lang w:val="en-AU"/>
                    </w:rPr>
                    <w:t>3 to 6 months overdue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2,395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1,762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240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176</w:t>
                  </w:r>
                </w:p>
              </w:tc>
            </w:tr>
            <w:tr w:rsidR="00705918">
              <w:tc>
                <w:tcPr>
                  <w:tcW w:w="2872" w:type="dxa"/>
                  <w:tcBorders>
                    <w:top w:val="nil"/>
                    <w:bottom w:val="nil"/>
                  </w:tcBorders>
                  <w:tcMar>
                    <w:left w:w="0" w:type="dxa"/>
                    <w:right w:w="0" w:type="dxa"/>
                  </w:tcMar>
                  <w:vAlign w:val="bottom"/>
                </w:tcPr>
                <w:p w:rsidR="00705918" w:rsidRDefault="00517313">
                  <w:pPr>
                    <w:pStyle w:val="IFRSSYSTEMTabletextvalues"/>
                    <w:jc w:val="left"/>
                  </w:pPr>
                  <w:r>
                    <w:rPr>
                      <w:lang w:val="en-AU"/>
                    </w:rPr>
                    <w:t>Over 6 months overdue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1,094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863</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547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432</w:t>
                  </w:r>
                </w:p>
              </w:tc>
            </w:tr>
            <w:tr w:rsidR="00705918">
              <w:tc>
                <w:tcPr>
                  <w:tcW w:w="2872"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24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24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2872"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24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24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14,203</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13,006</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1,062</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874</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Movements in the allowance for expected credit losses are as follows: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Opening balance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874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50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Additional provisions recognised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491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1,041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Receivables written off during the year as uncollectable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(287)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(209)</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Unused amounts reversed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(16)</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(8)</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Closing balance</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1,062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874 </w:t>
                  </w:r>
                </w:p>
              </w:tc>
            </w:tr>
          </w:tbl>
          <w:p w:rsidR="00705918" w:rsidRDefault="00517313">
            <w:r>
              <w:rPr>
                <w:b/>
                <w:lang w:val="en-AU"/>
              </w:rPr>
              <w:t xml:space="preserve"> </w:t>
            </w:r>
          </w:p>
        </w:tc>
      </w:tr>
    </w:tbl>
    <w:p w:rsidR="00705918" w:rsidRDefault="00705918">
      <w:pPr>
        <w:sectPr w:rsidR="00705918">
          <w:headerReference w:type="even" r:id="rId150"/>
          <w:headerReference w:type="default" r:id="rId151"/>
          <w:footerReference w:type="even" r:id="rId152"/>
          <w:footerReference w:type="default" r:id="rId153"/>
          <w:headerReference w:type="first" r:id="rId154"/>
          <w:footerReference w:type="first" r:id="rId15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33" w:name="_CanNote_TOC"/>
          <w:p w:rsidR="00705918" w:rsidRDefault="00517313">
            <w:pPr>
              <w:pStyle w:val="IFRSSYSTEMParagraphmainheader"/>
            </w:pPr>
            <w:r>
              <w:lastRenderedPageBreak/>
              <w:fldChar w:fldCharType="begin"/>
            </w:r>
            <w:r>
              <w:rPr>
                <w:lang w:val="en-AU"/>
              </w:rPr>
              <w:instrText>TC "Note 12. Current assets - contract assets"\f n</w:instrText>
            </w:r>
            <w:r>
              <w:fldChar w:fldCharType="end"/>
            </w:r>
            <w:bookmarkEnd w:id="33"/>
            <w:r>
              <w:rPr>
                <w:lang w:val="en-AU"/>
              </w:rPr>
              <w:t>Note 12. Current assets - contract assets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Contract assets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2,617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2,144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Reconciliation</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Reconciliation of the written down values at the beginning and end of the current and previous financial year are set out below:</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Opening balance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2,144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Additions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5,687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7,299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Cumulative catch-up adjustments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1,531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1,374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Transfer to trade receivables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(6,745)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(6,529)</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Closing balance</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2,617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2,144 </w:t>
                  </w:r>
                </w:p>
              </w:tc>
            </w:tr>
          </w:tbl>
          <w:p w:rsidR="00705918" w:rsidRDefault="00517313">
            <w:r>
              <w:rPr>
                <w:b/>
                <w:lang w:val="en-AU"/>
              </w:rPr>
              <w:t xml:space="preserve"> </w:t>
            </w:r>
          </w:p>
        </w:tc>
      </w:tr>
    </w:tbl>
    <w:p w:rsidR="00705918" w:rsidRDefault="00705918">
      <w:pPr>
        <w:sectPr w:rsidR="00705918">
          <w:headerReference w:type="even" r:id="rId156"/>
          <w:headerReference w:type="default" r:id="rId157"/>
          <w:footerReference w:type="even" r:id="rId158"/>
          <w:footerReference w:type="default" r:id="rId159"/>
          <w:headerReference w:type="first" r:id="rId160"/>
          <w:footerReference w:type="first" r:id="rId16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34" w:name="_CasNote_TOC"/>
          <w:p w:rsidR="00705918" w:rsidRDefault="00517313">
            <w:pPr>
              <w:pStyle w:val="IFRSSYSTEMParagraphmainheader"/>
            </w:pPr>
            <w:r>
              <w:fldChar w:fldCharType="begin"/>
            </w:r>
            <w:r>
              <w:rPr>
                <w:lang w:val="en-AU"/>
              </w:rPr>
              <w:instrText>TC "Note 13. Current assets - inventories"\f n</w:instrText>
            </w:r>
            <w:r>
              <w:fldChar w:fldCharType="end"/>
            </w:r>
            <w:bookmarkEnd w:id="34"/>
            <w:r>
              <w:rPr>
                <w:lang w:val="en-AU"/>
              </w:rPr>
              <w:t>Note 13. Current assets - inventories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Ore stockpiles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6,817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6,081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Copper on hand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30,040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31,434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Other metals on hand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1,631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4,369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Copper in transit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204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187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38,692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42,071 </w:t>
                  </w:r>
                </w:p>
              </w:tc>
            </w:tr>
          </w:tbl>
          <w:p w:rsidR="00705918" w:rsidRDefault="00517313">
            <w:r>
              <w:rPr>
                <w:b/>
                <w:lang w:val="en-AU"/>
              </w:rPr>
              <w:t xml:space="preserve"> </w:t>
            </w:r>
          </w:p>
          <w:p w:rsidR="00705918" w:rsidRDefault="00517313">
            <w:pPr>
              <w:pStyle w:val="IFRSSYSTEMParagraphcontent"/>
            </w:pPr>
            <w:r>
              <w:rPr>
                <w:lang w:val="en-AU"/>
              </w:rPr>
              <w:t>Copper on hand as at 31 December 2019 has a net realisable value of CU68,691,000 (2018: CU89,901,000) measured at the spot rate of CU3.43 (2018: CU4.29).</w:t>
            </w:r>
          </w:p>
          <w:p w:rsidR="00705918" w:rsidRDefault="00517313">
            <w:r>
              <w:rPr>
                <w:b/>
                <w:lang w:val="en-AU"/>
              </w:rPr>
              <w:t xml:space="preserve"> </w:t>
            </w:r>
          </w:p>
        </w:tc>
      </w:tr>
    </w:tbl>
    <w:p w:rsidR="00705918" w:rsidRDefault="00705918">
      <w:pPr>
        <w:sectPr w:rsidR="00705918">
          <w:headerReference w:type="even" r:id="rId162"/>
          <w:headerReference w:type="default" r:id="rId163"/>
          <w:footerReference w:type="even" r:id="rId164"/>
          <w:footerReference w:type="default" r:id="rId165"/>
          <w:headerReference w:type="first" r:id="rId166"/>
          <w:footerReference w:type="first" r:id="rId16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35" w:name="_CafNote_TOC"/>
          <w:p w:rsidR="00705918" w:rsidRDefault="00517313">
            <w:pPr>
              <w:pStyle w:val="IFRSSYSTEMParagraphmainheader"/>
            </w:pPr>
            <w:r>
              <w:fldChar w:fldCharType="begin"/>
            </w:r>
            <w:r>
              <w:rPr>
                <w:lang w:val="en-AU"/>
              </w:rPr>
              <w:instrText>TC "Note 14. Current assets - financial assets at fair value through profit or loss"\f n</w:instrText>
            </w:r>
            <w:r>
              <w:fldChar w:fldCharType="end"/>
            </w:r>
            <w:bookmarkEnd w:id="35"/>
            <w:r>
              <w:rPr>
                <w:lang w:val="en-AU"/>
              </w:rPr>
              <w:t>Note 14. Current assets - financial assets at fair value through profit or loss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Listed ordinary shares - designated at fair value through profit or loss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82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Listed ordinary shares - held for trading</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278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360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Reconciliation</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Reconciliation of the fair values at the beginning and end of the current and previous financial year are set out below:</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Opening fair value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Additions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310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Revaluation increments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Closing fair value</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360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  </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Refer to note 49 for further information on fair value measurement.</w:t>
            </w:r>
          </w:p>
          <w:p w:rsidR="00705918" w:rsidRDefault="00517313">
            <w:r>
              <w:rPr>
                <w:b/>
                <w:lang w:val="en-AU"/>
              </w:rPr>
              <w:t xml:space="preserve"> </w:t>
            </w:r>
          </w:p>
        </w:tc>
      </w:tr>
    </w:tbl>
    <w:p w:rsidR="00705918" w:rsidRDefault="00705918">
      <w:pPr>
        <w:sectPr w:rsidR="00705918">
          <w:headerReference w:type="even" r:id="rId168"/>
          <w:headerReference w:type="default" r:id="rId169"/>
          <w:footerReference w:type="even" r:id="rId170"/>
          <w:footerReference w:type="default" r:id="rId171"/>
          <w:headerReference w:type="first" r:id="rId172"/>
          <w:footerReference w:type="first" r:id="rId17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36" w:name="_CaoNote_TOC"/>
          <w:p w:rsidR="00705918" w:rsidRDefault="00517313">
            <w:pPr>
              <w:pStyle w:val="IFRSSYSTEMParagraphmainheader"/>
            </w:pPr>
            <w:r>
              <w:lastRenderedPageBreak/>
              <w:fldChar w:fldCharType="begin"/>
            </w:r>
            <w:r>
              <w:rPr>
                <w:lang w:val="en-AU"/>
              </w:rPr>
              <w:instrText>TC "Note 15. Current assets - other"\f n</w:instrText>
            </w:r>
            <w:r>
              <w:fldChar w:fldCharType="end"/>
            </w:r>
            <w:bookmarkEnd w:id="36"/>
            <w:r>
              <w:rPr>
                <w:lang w:val="en-AU"/>
              </w:rPr>
              <w:t>Note 15. Current assets - other</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Prepayments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1,087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883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Security deposits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60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30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Customer acquisition costs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1,417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1,274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Customer fulfilment costs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672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614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Right of return assets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671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618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3,907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3,419 </w:t>
                  </w:r>
                </w:p>
              </w:tc>
            </w:tr>
          </w:tbl>
          <w:p w:rsidR="00705918" w:rsidRDefault="00517313">
            <w:r>
              <w:rPr>
                <w:b/>
                <w:lang w:val="en-AU"/>
              </w:rPr>
              <w:t xml:space="preserve"> </w:t>
            </w:r>
          </w:p>
        </w:tc>
      </w:tr>
    </w:tbl>
    <w:p w:rsidR="00705918" w:rsidRDefault="00705918">
      <w:pPr>
        <w:sectPr w:rsidR="00705918">
          <w:headerReference w:type="even" r:id="rId174"/>
          <w:headerReference w:type="default" r:id="rId175"/>
          <w:footerReference w:type="even" r:id="rId176"/>
          <w:footerReference w:type="default" r:id="rId177"/>
          <w:headerReference w:type="first" r:id="rId178"/>
          <w:footerReference w:type="first" r:id="rId17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37" w:name="_CahNote_TOC"/>
          <w:p w:rsidR="00705918" w:rsidRDefault="00517313">
            <w:pPr>
              <w:pStyle w:val="IFRSSYSTEMParagraphmainheader"/>
            </w:pPr>
            <w:r>
              <w:fldChar w:fldCharType="begin"/>
            </w:r>
            <w:r>
              <w:rPr>
                <w:lang w:val="en-AU"/>
              </w:rPr>
              <w:instrText>TC "Note 16. Current assets - non-current assets classified as held for sale"\f n</w:instrText>
            </w:r>
            <w:r>
              <w:fldChar w:fldCharType="end"/>
            </w:r>
            <w:bookmarkEnd w:id="37"/>
            <w:r>
              <w:rPr>
                <w:lang w:val="en-AU"/>
              </w:rPr>
              <w:t>Note 16. Current assets - non-current assets classified as held for sale</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Land</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6,000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  </w:t>
                  </w:r>
                </w:p>
              </w:tc>
            </w:tr>
          </w:tbl>
          <w:p w:rsidR="00705918" w:rsidRDefault="00517313">
            <w:r>
              <w:rPr>
                <w:b/>
                <w:lang w:val="en-AU"/>
              </w:rPr>
              <w:t xml:space="preserve"> </w:t>
            </w:r>
          </w:p>
          <w:p w:rsidR="00705918" w:rsidRDefault="00517313">
            <w:pPr>
              <w:pStyle w:val="IFRSSYSTEMParagraphcontent"/>
            </w:pPr>
            <w:r>
              <w:rPr>
                <w:lang w:val="en-AU"/>
              </w:rPr>
              <w:t>The vacant land situated at 220 St Pauls Terrace, Fortune Valley is currently for sale and is expected to be sold within five months from the reporting date through an auction process. The proposed development of a head office building on the site has been abandoned and the land is now surplus to requirements.</w:t>
            </w:r>
          </w:p>
          <w:p w:rsidR="00705918" w:rsidRDefault="00517313">
            <w:r>
              <w:rPr>
                <w:b/>
                <w:lang w:val="en-AU"/>
              </w:rPr>
              <w:t xml:space="preserve"> </w:t>
            </w:r>
          </w:p>
        </w:tc>
      </w:tr>
    </w:tbl>
    <w:p w:rsidR="00705918" w:rsidRDefault="00705918">
      <w:pPr>
        <w:sectPr w:rsidR="00705918">
          <w:headerReference w:type="even" r:id="rId180"/>
          <w:headerReference w:type="default" r:id="rId181"/>
          <w:footerReference w:type="even" r:id="rId182"/>
          <w:footerReference w:type="default" r:id="rId183"/>
          <w:headerReference w:type="first" r:id="rId184"/>
          <w:footerReference w:type="first" r:id="rId18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38" w:name="_CajNote_TOC"/>
          <w:p w:rsidR="00705918" w:rsidRDefault="00517313">
            <w:pPr>
              <w:pStyle w:val="IFRSSYSTEMParagraphmainheader"/>
            </w:pPr>
            <w:r>
              <w:fldChar w:fldCharType="begin"/>
            </w:r>
            <w:r>
              <w:rPr>
                <w:lang w:val="en-AU"/>
              </w:rPr>
              <w:instrText>TC "Note 17. Current assets - assets of disposal groups classified as held for sale"\f n</w:instrText>
            </w:r>
            <w:r>
              <w:fldChar w:fldCharType="end"/>
            </w:r>
            <w:bookmarkEnd w:id="38"/>
            <w:r>
              <w:rPr>
                <w:lang w:val="en-AU"/>
              </w:rPr>
              <w:t>Note 17. Current assets - assets of disposal groups classified as held for sale</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Cash and cash equivalents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178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Trade and other receivables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363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Inventories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977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Other current assets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25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Property, plant and equipment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754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Other non-current assets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46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2,343 </w:t>
                  </w:r>
                </w:p>
              </w:tc>
            </w:tr>
          </w:tbl>
          <w:p w:rsidR="00705918" w:rsidRDefault="00517313">
            <w:r>
              <w:rPr>
                <w:b/>
                <w:lang w:val="en-AU"/>
              </w:rPr>
              <w:t xml:space="preserve"> </w:t>
            </w:r>
          </w:p>
          <w:p w:rsidR="00705918" w:rsidRDefault="00517313">
            <w:pPr>
              <w:pStyle w:val="IFRSSYSTEMParagraphcontent"/>
            </w:pPr>
            <w:r>
              <w:rPr>
                <w:lang w:val="en-AU"/>
              </w:rPr>
              <w:t xml:space="preserve">The assets identified above represents the assets of </w:t>
            </w:r>
            <w:r w:rsidR="00ED1EB8">
              <w:rPr>
                <w:lang w:val="en-AU"/>
              </w:rPr>
              <w:t>RSM</w:t>
            </w:r>
            <w:r>
              <w:rPr>
                <w:lang w:val="en-AU"/>
              </w:rPr>
              <w:t xml:space="preserve"> Wholesaling International Limited (incorporated in Neighbourland), a subsidiary of </w:t>
            </w:r>
            <w:r w:rsidR="00ED1EB8">
              <w:rPr>
                <w:lang w:val="en-AU"/>
              </w:rPr>
              <w:t>RSM</w:t>
            </w:r>
            <w:r>
              <w:rPr>
                <w:lang w:val="en-AU"/>
              </w:rPr>
              <w:t xml:space="preserve"> IFRS Listed Exploration and Mining Limited, which was sold on [date]. Refer to note 9 for further information.</w:t>
            </w:r>
          </w:p>
          <w:p w:rsidR="00705918" w:rsidRDefault="00517313">
            <w:r>
              <w:rPr>
                <w:b/>
                <w:lang w:val="en-AU"/>
              </w:rPr>
              <w:t xml:space="preserve"> </w:t>
            </w:r>
          </w:p>
        </w:tc>
      </w:tr>
    </w:tbl>
    <w:p w:rsidR="00705918" w:rsidRDefault="00705918">
      <w:pPr>
        <w:sectPr w:rsidR="00705918">
          <w:headerReference w:type="even" r:id="rId186"/>
          <w:headerReference w:type="default" r:id="rId187"/>
          <w:footerReference w:type="even" r:id="rId188"/>
          <w:footerReference w:type="default" r:id="rId189"/>
          <w:headerReference w:type="first" r:id="rId190"/>
          <w:footerReference w:type="first" r:id="rId19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39" w:name="_NarNote_TOC"/>
          <w:p w:rsidR="00705918" w:rsidRDefault="00517313">
            <w:pPr>
              <w:pStyle w:val="IFRSSYSTEMParagraphmainheader"/>
            </w:pPr>
            <w:r>
              <w:fldChar w:fldCharType="begin"/>
            </w:r>
            <w:r>
              <w:rPr>
                <w:lang w:val="en-AU"/>
              </w:rPr>
              <w:instrText>TC "Note 18. Non-current assets - receivables"\f n</w:instrText>
            </w:r>
            <w:r>
              <w:fldChar w:fldCharType="end"/>
            </w:r>
            <w:bookmarkEnd w:id="39"/>
            <w:r>
              <w:rPr>
                <w:lang w:val="en-AU"/>
              </w:rPr>
              <w:t>Note 18. Non-current assets - receivables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Other receivables</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145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145 </w:t>
                  </w:r>
                </w:p>
              </w:tc>
            </w:tr>
          </w:tbl>
          <w:p w:rsidR="00705918" w:rsidRDefault="00517313">
            <w:r>
              <w:rPr>
                <w:b/>
                <w:lang w:val="en-AU"/>
              </w:rPr>
              <w:t xml:space="preserve"> </w:t>
            </w:r>
          </w:p>
          <w:p w:rsidR="00705918" w:rsidRDefault="00517313">
            <w:pPr>
              <w:pStyle w:val="IFRSSYSTEMParagraphcontent"/>
            </w:pPr>
            <w:r>
              <w:rPr>
                <w:lang w:val="en-AU"/>
              </w:rPr>
              <w:t>The other receivables are due to be repaid by 31 December 2022 and the effect of discounting is considered not to be material. This receivable is not past due nor impaired.</w:t>
            </w:r>
          </w:p>
          <w:p w:rsidR="00705918" w:rsidRDefault="00517313">
            <w:r>
              <w:rPr>
                <w:b/>
                <w:lang w:val="en-AU"/>
              </w:rPr>
              <w:t xml:space="preserve"> </w:t>
            </w:r>
          </w:p>
        </w:tc>
      </w:tr>
    </w:tbl>
    <w:p w:rsidR="00705918" w:rsidRDefault="00705918">
      <w:pPr>
        <w:sectPr w:rsidR="00705918">
          <w:headerReference w:type="even" r:id="rId192"/>
          <w:headerReference w:type="default" r:id="rId193"/>
          <w:footerReference w:type="even" r:id="rId194"/>
          <w:footerReference w:type="default" r:id="rId195"/>
          <w:headerReference w:type="first" r:id="rId196"/>
          <w:footerReference w:type="first" r:id="rId19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40" w:name="_NaeNote_TOC"/>
          <w:p w:rsidR="00705918" w:rsidRDefault="00517313">
            <w:pPr>
              <w:pStyle w:val="IFRSSYSTEMParagraphmainheader"/>
            </w:pPr>
            <w:r>
              <w:lastRenderedPageBreak/>
              <w:fldChar w:fldCharType="begin"/>
            </w:r>
            <w:r>
              <w:rPr>
                <w:lang w:val="en-AU"/>
              </w:rPr>
              <w:instrText>TC "Note 19. Non-current assets - investments accounted for using the equity method"\f n</w:instrText>
            </w:r>
            <w:r>
              <w:fldChar w:fldCharType="end"/>
            </w:r>
            <w:bookmarkEnd w:id="40"/>
            <w:r>
              <w:rPr>
                <w:lang w:val="en-AU"/>
              </w:rPr>
              <w:t>Note 19. Non-current assets - investments accounted for using the equity method</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Investment in joint ventures</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34,192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30,981 </w:t>
                  </w:r>
                </w:p>
              </w:tc>
            </w:tr>
          </w:tbl>
          <w:p w:rsidR="00705918" w:rsidRDefault="00517313">
            <w:r>
              <w:rPr>
                <w:b/>
                <w:lang w:val="en-AU"/>
              </w:rPr>
              <w:t xml:space="preserve"> </w:t>
            </w:r>
          </w:p>
          <w:p w:rsidR="00705918" w:rsidRDefault="00517313">
            <w:pPr>
              <w:pStyle w:val="IFRSSYSTEMParagraphcontent"/>
            </w:pPr>
            <w:r>
              <w:rPr>
                <w:lang w:val="en-AU"/>
              </w:rPr>
              <w:t>Refer to note 56 for further information on interests in joint ventures.</w:t>
            </w:r>
          </w:p>
          <w:p w:rsidR="00705918" w:rsidRDefault="00517313">
            <w:r>
              <w:rPr>
                <w:b/>
                <w:lang w:val="en-AU"/>
              </w:rPr>
              <w:t xml:space="preserve"> </w:t>
            </w:r>
          </w:p>
        </w:tc>
      </w:tr>
    </w:tbl>
    <w:p w:rsidR="00705918" w:rsidRDefault="00705918">
      <w:pPr>
        <w:sectPr w:rsidR="00705918">
          <w:headerReference w:type="even" r:id="rId198"/>
          <w:headerReference w:type="default" r:id="rId199"/>
          <w:footerReference w:type="even" r:id="rId200"/>
          <w:footerReference w:type="default" r:id="rId201"/>
          <w:headerReference w:type="first" r:id="rId202"/>
          <w:footerReference w:type="first" r:id="rId20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41" w:name="_NagNote_TOC"/>
          <w:p w:rsidR="00705918" w:rsidRDefault="00517313">
            <w:pPr>
              <w:pStyle w:val="IFRSSYSTEMParagraphmainheader"/>
            </w:pPr>
            <w:r>
              <w:fldChar w:fldCharType="begin"/>
            </w:r>
            <w:r>
              <w:rPr>
                <w:lang w:val="en-AU"/>
              </w:rPr>
              <w:instrText>TC "Note 20. Non-current assets - financial assets at fair value through other comprehensive income"\f n</w:instrText>
            </w:r>
            <w:r>
              <w:fldChar w:fldCharType="end"/>
            </w:r>
            <w:bookmarkEnd w:id="41"/>
            <w:r>
              <w:rPr>
                <w:lang w:val="en-AU"/>
              </w:rPr>
              <w:t>Note 20. Non-current assets - financial assets at fair value through other comprehensive income</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Unlisted ordinary shares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170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Reconciliation</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Reconciliation of the fair values at the beginning and end of the current and previous financial year are set out below:</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Opening fair value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Additions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200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Disposals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(80)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Revaluation increments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Closing fair value</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170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  </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Refer to note 49 for further information on fair value measurement.</w:t>
            </w:r>
          </w:p>
          <w:p w:rsidR="00705918" w:rsidRDefault="00517313">
            <w:r>
              <w:rPr>
                <w:b/>
                <w:lang w:val="en-AU"/>
              </w:rPr>
              <w:t xml:space="preserve"> </w:t>
            </w:r>
          </w:p>
        </w:tc>
      </w:tr>
    </w:tbl>
    <w:p w:rsidR="00705918" w:rsidRDefault="00705918">
      <w:pPr>
        <w:sectPr w:rsidR="00705918">
          <w:headerReference w:type="even" r:id="rId204"/>
          <w:headerReference w:type="default" r:id="rId205"/>
          <w:footerReference w:type="even" r:id="rId206"/>
          <w:footerReference w:type="default" r:id="rId207"/>
          <w:headerReference w:type="first" r:id="rId208"/>
          <w:footerReference w:type="first" r:id="rId20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42" w:name="_NanNote_TOC"/>
          <w:p w:rsidR="00705918" w:rsidRDefault="00517313">
            <w:pPr>
              <w:pStyle w:val="IFRSSYSTEMParagraphmainheader"/>
            </w:pPr>
            <w:r>
              <w:fldChar w:fldCharType="begin"/>
            </w:r>
            <w:r>
              <w:rPr>
                <w:lang w:val="en-AU"/>
              </w:rPr>
              <w:instrText>TC "Note 21. Non-current assets - investment properties"\f n</w:instrText>
            </w:r>
            <w:r>
              <w:fldChar w:fldCharType="end"/>
            </w:r>
            <w:bookmarkEnd w:id="42"/>
            <w:r>
              <w:rPr>
                <w:lang w:val="en-AU"/>
              </w:rPr>
              <w:t>Note 21. Non-current assets - investment properties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Investment properties - at independent valuation</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46,900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47,500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Reconciliation</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Reconciliation of the fair values at the beginning and end of the current and previous financial year are set out below:</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Opening fair value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47,500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46,000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Revaluation increments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1,500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Revaluation decrements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(600)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Closing fair value</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46,900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47,500 </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Refer to note 49 for further information on fair value measurement.</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lastRenderedPageBreak/>
              <w:t>Lessor commitments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Minimum lease commitments receivable but not recognised in the financial statements: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Within one year</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3,580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3,442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One to five years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15,810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15,202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More than five years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4,356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8,544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23,746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27,188 </w:t>
                  </w:r>
                </w:p>
              </w:tc>
            </w:tr>
          </w:tbl>
          <w:p w:rsidR="00705918" w:rsidRDefault="00517313">
            <w:r>
              <w:rPr>
                <w:b/>
                <w:lang w:val="en-AU"/>
              </w:rPr>
              <w:t xml:space="preserve"> </w:t>
            </w:r>
          </w:p>
        </w:tc>
      </w:tr>
    </w:tbl>
    <w:p w:rsidR="00705918" w:rsidRDefault="00705918">
      <w:pPr>
        <w:sectPr w:rsidR="00705918">
          <w:headerReference w:type="even" r:id="rId210"/>
          <w:headerReference w:type="default" r:id="rId211"/>
          <w:footerReference w:type="even" r:id="rId212"/>
          <w:footerReference w:type="default" r:id="rId213"/>
          <w:headerReference w:type="first" r:id="rId214"/>
          <w:footerReference w:type="first" r:id="rId21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43" w:name="_NaaNote_TOC"/>
          <w:p w:rsidR="00705918" w:rsidRDefault="00517313">
            <w:pPr>
              <w:pStyle w:val="IFRSSYSTEMParagraphmainheader"/>
            </w:pPr>
            <w:r>
              <w:fldChar w:fldCharType="begin"/>
            </w:r>
            <w:r>
              <w:rPr>
                <w:lang w:val="en-AU"/>
              </w:rPr>
              <w:instrText>TC "Note 22. Non-current assets - property, plant and equipment"\f n</w:instrText>
            </w:r>
            <w:r>
              <w:fldChar w:fldCharType="end"/>
            </w:r>
            <w:bookmarkEnd w:id="43"/>
            <w:r>
              <w:rPr>
                <w:lang w:val="en-AU"/>
              </w:rPr>
              <w:t>Note 22. Non-current assets - property, plant and equipment</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Land and buildings - at independent valuation</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52,500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58,500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Leasehold improvements - at cost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32,260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25,860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Less: Accumulated depreciation</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(17,473)</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(12,473)</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517313">
                  <w:pPr>
                    <w:pStyle w:val="IFRSSYSTEMTablenumericvalues"/>
                  </w:pPr>
                  <w:r>
                    <w:rPr>
                      <w:lang w:val="en-AU"/>
                    </w:rPr>
                    <w:t xml:space="preserve">14,787 </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517313">
                  <w:pPr>
                    <w:pStyle w:val="IFRSSYSTEMTablenumericvalues"/>
                  </w:pPr>
                  <w:r>
                    <w:rPr>
                      <w:lang w:val="en-AU"/>
                    </w:rPr>
                    <w:t xml:space="preserve">13,387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Plant and equipment - at cost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105,512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100,267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Less: Accumulated depreciation</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(56,101)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(44,025)</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517313">
                  <w:pPr>
                    <w:pStyle w:val="IFRSSYSTEMTablenumericvalues"/>
                  </w:pPr>
                  <w:r>
                    <w:rPr>
                      <w:lang w:val="en-AU"/>
                    </w:rPr>
                    <w:t xml:space="preserve">49,411 </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517313">
                  <w:pPr>
                    <w:pStyle w:val="IFRSSYSTEMTablenumericvalues"/>
                  </w:pPr>
                  <w:r>
                    <w:rPr>
                      <w:lang w:val="en-AU"/>
                    </w:rPr>
                    <w:t xml:space="preserve">56,242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Plant and equipment under lease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6,184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Less: Accumulated depreciation</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(1,053)</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517313">
                  <w:pPr>
                    <w:pStyle w:val="IFRSSYSTEMTablenumericvalues"/>
                  </w:pPr>
                  <w:r>
                    <w:rPr>
                      <w:lang w:val="en-AU"/>
                    </w:rPr>
                    <w:t xml:space="preserve">5,131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116,698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133,260 </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lastRenderedPageBreak/>
              <w:t>Reconciliations</w:t>
            </w:r>
          </w:p>
          <w:p w:rsidR="00705918" w:rsidRDefault="00517313">
            <w:pPr>
              <w:pStyle w:val="IFRSSYSTEMParagraphcontent"/>
            </w:pPr>
            <w:r>
              <w:rPr>
                <w:lang w:val="en-AU"/>
              </w:rPr>
              <w:t>Reconciliations of the written down values at the beginning and end of the current and previous financial year are set out below:</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4206"/>
              <w:gridCol w:w="60"/>
              <w:gridCol w:w="1275"/>
              <w:gridCol w:w="60"/>
              <w:gridCol w:w="1275"/>
              <w:gridCol w:w="60"/>
              <w:gridCol w:w="1275"/>
              <w:gridCol w:w="60"/>
              <w:gridCol w:w="1275"/>
              <w:gridCol w:w="60"/>
              <w:gridCol w:w="1275"/>
            </w:tblGrid>
            <w:tr w:rsidR="00705918">
              <w:trPr>
                <w:cantSplit/>
              </w:trPr>
              <w:tc>
                <w:tcPr>
                  <w:tcW w:w="4206"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Land and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Leasehold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Plant and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Plant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r>
            <w:tr w:rsidR="00705918">
              <w:trPr>
                <w:cantSplit/>
              </w:trPr>
              <w:tc>
                <w:tcPr>
                  <w:tcW w:w="4206"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buildings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improvements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equipment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under lease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Total</w:t>
                  </w:r>
                </w:p>
              </w:tc>
            </w:tr>
            <w:tr w:rsidR="00705918">
              <w:trPr>
                <w:cantSplit/>
              </w:trPr>
              <w:tc>
                <w:tcPr>
                  <w:tcW w:w="4206" w:type="dxa"/>
                  <w:tcBorders>
                    <w:top w:val="nil"/>
                    <w:bottom w:val="nil"/>
                  </w:tcBorders>
                  <w:tcMar>
                    <w:left w:w="0" w:type="dxa"/>
                    <w:right w:w="0" w:type="dxa"/>
                  </w:tcMar>
                  <w:vAlign w:val="bottom"/>
                </w:tcPr>
                <w:p w:rsidR="00705918" w:rsidRDefault="00517313">
                  <w:pPr>
                    <w:pStyle w:val="IFRSSYSTEMTableheaderinmaintable"/>
                    <w:jc w:val="left"/>
                  </w:pPr>
                  <w:r>
                    <w:rPr>
                      <w:lang w:val="en-AU"/>
                    </w:rPr>
                    <w:t>Consolidated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r>
            <w:tr w:rsidR="00705918">
              <w:trPr>
                <w:cantSplit/>
              </w:trPr>
              <w:tc>
                <w:tcPr>
                  <w:tcW w:w="4206"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r>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Balance at 1 January 2018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56,500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17,478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69,050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3,650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146,678</w:t>
                  </w:r>
                </w:p>
              </w:tc>
            </w:tr>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Additions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2,308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740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2,334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5,382</w:t>
                  </w:r>
                </w:p>
              </w:tc>
            </w:tr>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Classified as held for sale (note 16)</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(994)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(111)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(1,105)</w:t>
                  </w:r>
                </w:p>
              </w:tc>
            </w:tr>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Disposals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(58)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(58)</w:t>
                  </w:r>
                </w:p>
              </w:tc>
            </w:tr>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Revaluation increments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2,000</w:t>
                  </w:r>
                </w:p>
              </w:tc>
            </w:tr>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Depreciation expense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(5,405)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(13,379)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(853)</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(19,637)</w:t>
                  </w:r>
                </w:p>
              </w:tc>
            </w:tr>
            <w:tr w:rsidR="00705918">
              <w:tc>
                <w:tcPr>
                  <w:tcW w:w="4206"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Balance at 31 December 2018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58,500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13,387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56,242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5,131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133,260</w:t>
                  </w:r>
                </w:p>
              </w:tc>
            </w:tr>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Additions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6,400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6,425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12,825</w:t>
                  </w:r>
                </w:p>
              </w:tc>
            </w:tr>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Classified as held for sale (note 16)</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(6,000)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(6,000)</w:t>
                  </w:r>
                </w:p>
              </w:tc>
            </w:tr>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Disposals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(1,089)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(1,089)</w:t>
                  </w:r>
                </w:p>
              </w:tc>
            </w:tr>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Transfers in/(out)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(5,131)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(5,131)</w:t>
                  </w:r>
                </w:p>
              </w:tc>
            </w:tr>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Depreciation expense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(5,000)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(12,167)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(17,167)</w:t>
                  </w:r>
                </w:p>
              </w:tc>
            </w:tr>
            <w:tr w:rsidR="00705918">
              <w:tc>
                <w:tcPr>
                  <w:tcW w:w="4206"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Balance at 31 December 2019</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52,500</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14,787</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49,411</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116,698</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Refer to note 49 for further information on fair value measurement.</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Land and buildings stated under the historical cost convention</w:t>
            </w:r>
          </w:p>
          <w:p w:rsidR="00705918" w:rsidRDefault="00517313">
            <w:pPr>
              <w:pStyle w:val="IFRSSYSTEMParagraphcontent"/>
            </w:pPr>
            <w:r>
              <w:rPr>
                <w:lang w:val="en-AU"/>
              </w:rPr>
              <w:t>If land and buildings were stated under the historical cost convention, the amounts would be as follows: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Land and buildings - at cost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46,000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52,000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Less: Accumulated depreciation</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(1,059)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(1,007)</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 xml:space="preserve">44,941 </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 xml:space="preserve">50,993 </w:t>
                  </w:r>
                </w:p>
              </w:tc>
            </w:tr>
          </w:tbl>
          <w:p w:rsidR="00705918" w:rsidRDefault="00517313">
            <w:r>
              <w:rPr>
                <w:b/>
                <w:lang w:val="en-AU"/>
              </w:rPr>
              <w:t xml:space="preserve"> </w:t>
            </w:r>
          </w:p>
        </w:tc>
      </w:tr>
    </w:tbl>
    <w:p w:rsidR="00705918" w:rsidRDefault="00705918">
      <w:pPr>
        <w:sectPr w:rsidR="00705918">
          <w:headerReference w:type="even" r:id="rId216"/>
          <w:headerReference w:type="default" r:id="rId217"/>
          <w:footerReference w:type="even" r:id="rId218"/>
          <w:footerReference w:type="default" r:id="rId219"/>
          <w:headerReference w:type="first" r:id="rId220"/>
          <w:footerReference w:type="first" r:id="rId22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44" w:name="_NauNote_TOC"/>
          <w:p w:rsidR="00705918" w:rsidRDefault="00517313">
            <w:pPr>
              <w:pStyle w:val="IFRSSYSTEMParagraphmainheader"/>
            </w:pPr>
            <w:r>
              <w:fldChar w:fldCharType="begin"/>
            </w:r>
            <w:r>
              <w:rPr>
                <w:lang w:val="en-AU"/>
              </w:rPr>
              <w:instrText>TC "Note 23. Non-current assets - right-of-use assets"\f n</w:instrText>
            </w:r>
            <w:r>
              <w:fldChar w:fldCharType="end"/>
            </w:r>
            <w:bookmarkEnd w:id="44"/>
            <w:r>
              <w:rPr>
                <w:lang w:val="en-AU"/>
              </w:rPr>
              <w:t>Note 23. Non-current assets - right-of-use assets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Land and buildings - right-of-use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271,636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Less: Accumulated depreciation</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(37,350)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517313">
                  <w:pPr>
                    <w:pStyle w:val="IFRSSYSTEMTablenumericvalues"/>
                  </w:pPr>
                  <w:r>
                    <w:rPr>
                      <w:lang w:val="en-AU"/>
                    </w:rPr>
                    <w:t xml:space="preserve">234,286 </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Plant and equipment - right-of-use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126,363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Less: Accumulated depreciation</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(55,164)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517313">
                  <w:pPr>
                    <w:pStyle w:val="IFRSSYSTEMTablenumericvalues"/>
                  </w:pPr>
                  <w:r>
                    <w:rPr>
                      <w:lang w:val="en-AU"/>
                    </w:rPr>
                    <w:t xml:space="preserve">71,199 </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305,485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  </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Additions to the right-of-use assets during the year were CU5,521,000.</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lastRenderedPageBreak/>
              <w:t>The consolidated entity leases land and buildings for its offices, warehouses and retail outlets under agreements of between five to fifteen years with, in some cases, options to extend. The leases have various escalation clauses. On renewal, the terms of the leases are renegotiated. The consolidated entity also leases plant and equipment under agreements of between three to seven years.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The consolidated entity leases office equipment under agreements of less than two years. These leases are either short-term or low-value, so have been expensed as incurred and not capitalised as right-of-use assets.</w:t>
            </w:r>
          </w:p>
          <w:p w:rsidR="00705918" w:rsidRDefault="00517313">
            <w:r>
              <w:rPr>
                <w:b/>
                <w:lang w:val="en-AU"/>
              </w:rPr>
              <w:t xml:space="preserve"> </w:t>
            </w:r>
          </w:p>
        </w:tc>
      </w:tr>
    </w:tbl>
    <w:p w:rsidR="00705918" w:rsidRDefault="00705918">
      <w:pPr>
        <w:sectPr w:rsidR="00705918">
          <w:headerReference w:type="even" r:id="rId222"/>
          <w:headerReference w:type="default" r:id="rId223"/>
          <w:footerReference w:type="even" r:id="rId224"/>
          <w:footerReference w:type="default" r:id="rId225"/>
          <w:headerReference w:type="first" r:id="rId226"/>
          <w:footerReference w:type="first" r:id="rId22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45" w:name="_NaxNote_TOC"/>
          <w:p w:rsidR="00705918" w:rsidRDefault="00517313">
            <w:pPr>
              <w:pStyle w:val="IFRSSYSTEMParagraphmainheader"/>
            </w:pPr>
            <w:r>
              <w:fldChar w:fldCharType="begin"/>
            </w:r>
            <w:r>
              <w:rPr>
                <w:lang w:val="en-AU"/>
              </w:rPr>
              <w:instrText>TC "Note 24. Non-current assets - exploration and evaluation"\f n</w:instrText>
            </w:r>
            <w:r>
              <w:fldChar w:fldCharType="end"/>
            </w:r>
            <w:bookmarkEnd w:id="45"/>
            <w:r>
              <w:rPr>
                <w:lang w:val="en-AU"/>
              </w:rPr>
              <w:t>Note 24. Non-current assets - exploration and evaluation</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Exploration and evaluation - at cost</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1,462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1,321 </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Reconciliations</w:t>
            </w:r>
          </w:p>
          <w:p w:rsidR="00705918" w:rsidRDefault="00517313">
            <w:pPr>
              <w:pStyle w:val="IFRSSYSTEMParagraphcontent"/>
            </w:pPr>
            <w:r>
              <w:rPr>
                <w:lang w:val="en-AU"/>
              </w:rPr>
              <w:t>Reconciliations of the written down values at the beginning and end of the current and previous financial year are set out below:</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Exploration and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evaluation</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Total</w:t>
                  </w:r>
                </w:p>
              </w:tc>
            </w:tr>
            <w:tr w:rsidR="00705918">
              <w:trPr>
                <w:cantSplit/>
              </w:trPr>
              <w:tc>
                <w:tcPr>
                  <w:tcW w:w="8210" w:type="dxa"/>
                  <w:tcBorders>
                    <w:top w:val="nil"/>
                    <w:bottom w:val="nil"/>
                  </w:tcBorders>
                  <w:tcMar>
                    <w:left w:w="0" w:type="dxa"/>
                    <w:right w:w="0" w:type="dxa"/>
                  </w:tcMar>
                  <w:vAlign w:val="bottom"/>
                </w:tcPr>
                <w:p w:rsidR="00705918" w:rsidRDefault="00517313">
                  <w:pPr>
                    <w:pStyle w:val="IFRSSYSTEMTableheaderinmaintable"/>
                    <w:jc w:val="left"/>
                  </w:pPr>
                  <w:r>
                    <w:rPr>
                      <w:lang w:val="en-AU"/>
                    </w:rPr>
                    <w:t>Consolidated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Balance at 1 January 2018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1,061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1,061</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Additions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260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260</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Balance at 31 December 2018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1,321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1,321</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Additions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141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141</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Balance at 31 December 2019</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1,462</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1,462</w:t>
                  </w:r>
                </w:p>
              </w:tc>
            </w:tr>
          </w:tbl>
          <w:p w:rsidR="00705918" w:rsidRDefault="00517313">
            <w:r>
              <w:rPr>
                <w:b/>
                <w:lang w:val="en-AU"/>
              </w:rPr>
              <w:t xml:space="preserve"> </w:t>
            </w:r>
          </w:p>
        </w:tc>
      </w:tr>
    </w:tbl>
    <w:p w:rsidR="00705918" w:rsidRDefault="00705918">
      <w:pPr>
        <w:sectPr w:rsidR="00705918">
          <w:headerReference w:type="even" r:id="rId228"/>
          <w:headerReference w:type="default" r:id="rId229"/>
          <w:footerReference w:type="even" r:id="rId230"/>
          <w:footerReference w:type="default" r:id="rId231"/>
          <w:headerReference w:type="first" r:id="rId232"/>
          <w:footerReference w:type="first" r:id="rId23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46" w:name="_NaqNote_TOC"/>
          <w:p w:rsidR="00705918" w:rsidRDefault="00517313">
            <w:pPr>
              <w:pStyle w:val="IFRSSYSTEMParagraphmainheader"/>
            </w:pPr>
            <w:r>
              <w:fldChar w:fldCharType="begin"/>
            </w:r>
            <w:r>
              <w:rPr>
                <w:lang w:val="en-AU"/>
              </w:rPr>
              <w:instrText>TC "Note 25. Non-current assets - mining"\f n</w:instrText>
            </w:r>
            <w:r>
              <w:fldChar w:fldCharType="end"/>
            </w:r>
            <w:bookmarkEnd w:id="46"/>
            <w:r>
              <w:rPr>
                <w:lang w:val="en-AU"/>
              </w:rPr>
              <w:t>Note 25. Non-current assets - mining</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Mining development - at cost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13,332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11,815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Less: Accumulated amortisation</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(2,124)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(1,520)</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Less: Impairment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(500)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10,708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10,295 </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lastRenderedPageBreak/>
              <w:t>Reconciliations</w:t>
            </w:r>
          </w:p>
          <w:p w:rsidR="00705918" w:rsidRDefault="00517313">
            <w:pPr>
              <w:pStyle w:val="IFRSSYSTEMParagraphcontent"/>
            </w:pPr>
            <w:r>
              <w:rPr>
                <w:lang w:val="en-AU"/>
              </w:rPr>
              <w:t>Reconciliations of the written down values at the beginning and end of the current and previous financial year are set out below:</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Mining</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development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Total</w:t>
                  </w:r>
                </w:p>
              </w:tc>
            </w:tr>
            <w:tr w:rsidR="00705918">
              <w:trPr>
                <w:cantSplit/>
              </w:trPr>
              <w:tc>
                <w:tcPr>
                  <w:tcW w:w="8210" w:type="dxa"/>
                  <w:tcBorders>
                    <w:top w:val="nil"/>
                    <w:bottom w:val="nil"/>
                  </w:tcBorders>
                  <w:tcMar>
                    <w:left w:w="0" w:type="dxa"/>
                    <w:right w:w="0" w:type="dxa"/>
                  </w:tcMar>
                  <w:vAlign w:val="bottom"/>
                </w:tcPr>
                <w:p w:rsidR="00705918" w:rsidRDefault="00517313">
                  <w:pPr>
                    <w:pStyle w:val="IFRSSYSTEMTableheaderinmaintable"/>
                    <w:jc w:val="left"/>
                  </w:pPr>
                  <w:r>
                    <w:rPr>
                      <w:lang w:val="en-AU"/>
                    </w:rPr>
                    <w:t>Consolidated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Balance at 1 January 2018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10,670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10,670</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Amortisation expense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(375)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(375)</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Balance at 31 December 2018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10,295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10,295</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Additions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1,517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1,517</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Impairment of assets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(500)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(500)</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Amortisation expense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(604)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(604)</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Balance at 31 December 2019</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10,708</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10,708</w:t>
                  </w:r>
                </w:p>
              </w:tc>
            </w:tr>
          </w:tbl>
          <w:p w:rsidR="00705918" w:rsidRDefault="00517313">
            <w:r>
              <w:rPr>
                <w:b/>
                <w:lang w:val="en-AU"/>
              </w:rPr>
              <w:t xml:space="preserve"> </w:t>
            </w:r>
          </w:p>
        </w:tc>
      </w:tr>
    </w:tbl>
    <w:p w:rsidR="00705918" w:rsidRDefault="00705918">
      <w:pPr>
        <w:sectPr w:rsidR="00705918">
          <w:headerReference w:type="even" r:id="rId234"/>
          <w:headerReference w:type="default" r:id="rId235"/>
          <w:footerReference w:type="even" r:id="rId236"/>
          <w:footerReference w:type="default" r:id="rId237"/>
          <w:headerReference w:type="first" r:id="rId238"/>
          <w:footerReference w:type="first" r:id="rId23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47" w:name="_NatNote_TOC"/>
          <w:p w:rsidR="00705918" w:rsidRDefault="00517313">
            <w:pPr>
              <w:pStyle w:val="IFRSSYSTEMParagraphmainheader"/>
            </w:pPr>
            <w:r>
              <w:fldChar w:fldCharType="begin"/>
            </w:r>
            <w:r>
              <w:rPr>
                <w:lang w:val="en-AU"/>
              </w:rPr>
              <w:instrText>TC "Note 26. Non-current assets - deferred tax"\f n</w:instrText>
            </w:r>
            <w:r>
              <w:fldChar w:fldCharType="end"/>
            </w:r>
            <w:bookmarkEnd w:id="47"/>
            <w:r>
              <w:rPr>
                <w:lang w:val="en-AU"/>
              </w:rPr>
              <w:t>Note 26. Non-current assets - deferred tax</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Deferred tax asset comprises temporary differences attributable to:</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Amounts recognised in profit or loss: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300" w:type="dxa"/>
                    <w:right w:w="0" w:type="dxa"/>
                  </w:tcMar>
                  <w:vAlign w:val="bottom"/>
                </w:tcPr>
                <w:p w:rsidR="00705918" w:rsidRDefault="00517313">
                  <w:pPr>
                    <w:pStyle w:val="IFRSSYSTEMTabletextvalues"/>
                    <w:jc w:val="left"/>
                  </w:pPr>
                  <w:r>
                    <w:rPr>
                      <w:lang w:val="en-AU"/>
                    </w:rPr>
                    <w:t>Allowance for expected credit losses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296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247 </w:t>
                  </w:r>
                </w:p>
              </w:tc>
            </w:tr>
            <w:tr w:rsidR="00705918">
              <w:tc>
                <w:tcPr>
                  <w:tcW w:w="8210" w:type="dxa"/>
                  <w:tcBorders>
                    <w:top w:val="nil"/>
                    <w:bottom w:val="nil"/>
                  </w:tcBorders>
                  <w:tcMar>
                    <w:left w:w="300" w:type="dxa"/>
                    <w:right w:w="0" w:type="dxa"/>
                  </w:tcMar>
                  <w:vAlign w:val="bottom"/>
                </w:tcPr>
                <w:p w:rsidR="00705918" w:rsidRDefault="00517313">
                  <w:pPr>
                    <w:pStyle w:val="IFRSSYSTEMTabletextvalues"/>
                    <w:jc w:val="left"/>
                  </w:pPr>
                  <w:r>
                    <w:rPr>
                      <w:lang w:val="en-AU"/>
                    </w:rPr>
                    <w:t>Property, plant and equipment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411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300" w:type="dxa"/>
                    <w:right w:w="0" w:type="dxa"/>
                  </w:tcMar>
                  <w:vAlign w:val="bottom"/>
                </w:tcPr>
                <w:p w:rsidR="00705918" w:rsidRDefault="00517313">
                  <w:pPr>
                    <w:pStyle w:val="IFRSSYSTEMTabletextvalues"/>
                    <w:jc w:val="left"/>
                  </w:pPr>
                  <w:r>
                    <w:rPr>
                      <w:lang w:val="en-AU"/>
                    </w:rPr>
                    <w:t>Contract liabilities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681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641 </w:t>
                  </w:r>
                </w:p>
              </w:tc>
            </w:tr>
            <w:tr w:rsidR="00705918">
              <w:tc>
                <w:tcPr>
                  <w:tcW w:w="8210" w:type="dxa"/>
                  <w:tcBorders>
                    <w:top w:val="nil"/>
                    <w:bottom w:val="nil"/>
                  </w:tcBorders>
                  <w:tcMar>
                    <w:left w:w="300" w:type="dxa"/>
                    <w:right w:w="0" w:type="dxa"/>
                  </w:tcMar>
                  <w:vAlign w:val="bottom"/>
                </w:tcPr>
                <w:p w:rsidR="00705918" w:rsidRDefault="00517313">
                  <w:pPr>
                    <w:pStyle w:val="IFRSSYSTEMTabletextvalues"/>
                    <w:jc w:val="left"/>
                  </w:pPr>
                  <w:r>
                    <w:rPr>
                      <w:lang w:val="en-AU"/>
                    </w:rPr>
                    <w:t>Employee benefits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2,971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3,299 </w:t>
                  </w:r>
                </w:p>
              </w:tc>
            </w:tr>
            <w:tr w:rsidR="00705918">
              <w:tc>
                <w:tcPr>
                  <w:tcW w:w="8210" w:type="dxa"/>
                  <w:tcBorders>
                    <w:top w:val="nil"/>
                    <w:bottom w:val="nil"/>
                  </w:tcBorders>
                  <w:tcMar>
                    <w:left w:w="300" w:type="dxa"/>
                    <w:right w:w="0" w:type="dxa"/>
                  </w:tcMar>
                  <w:vAlign w:val="bottom"/>
                </w:tcPr>
                <w:p w:rsidR="00705918" w:rsidRDefault="00517313">
                  <w:pPr>
                    <w:pStyle w:val="IFRSSYSTEMTabletextvalues"/>
                    <w:jc w:val="left"/>
                  </w:pPr>
                  <w:r>
                    <w:rPr>
                      <w:lang w:val="en-AU"/>
                    </w:rPr>
                    <w:t>Leases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5,899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286 </w:t>
                  </w:r>
                </w:p>
              </w:tc>
            </w:tr>
            <w:tr w:rsidR="00705918">
              <w:tc>
                <w:tcPr>
                  <w:tcW w:w="8210" w:type="dxa"/>
                  <w:tcBorders>
                    <w:top w:val="nil"/>
                    <w:bottom w:val="nil"/>
                  </w:tcBorders>
                  <w:tcMar>
                    <w:left w:w="300" w:type="dxa"/>
                    <w:right w:w="0" w:type="dxa"/>
                  </w:tcMar>
                  <w:vAlign w:val="bottom"/>
                </w:tcPr>
                <w:p w:rsidR="00705918" w:rsidRDefault="00517313">
                  <w:pPr>
                    <w:pStyle w:val="IFRSSYSTEMTabletextvalues"/>
                    <w:jc w:val="left"/>
                  </w:pPr>
                  <w:r>
                    <w:rPr>
                      <w:lang w:val="en-AU"/>
                    </w:rPr>
                    <w:t>Provision for legal claims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18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300" w:type="dxa"/>
                    <w:right w:w="0" w:type="dxa"/>
                  </w:tcMar>
                  <w:vAlign w:val="bottom"/>
                </w:tcPr>
                <w:p w:rsidR="00705918" w:rsidRDefault="00517313">
                  <w:pPr>
                    <w:pStyle w:val="IFRSSYSTEMTabletextvalues"/>
                    <w:jc w:val="left"/>
                  </w:pPr>
                  <w:r>
                    <w:rPr>
                      <w:lang w:val="en-AU"/>
                    </w:rPr>
                    <w:t>Provision for lease make good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503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321 </w:t>
                  </w:r>
                </w:p>
              </w:tc>
            </w:tr>
            <w:tr w:rsidR="00705918">
              <w:tc>
                <w:tcPr>
                  <w:tcW w:w="8210" w:type="dxa"/>
                  <w:tcBorders>
                    <w:top w:val="nil"/>
                    <w:bottom w:val="nil"/>
                  </w:tcBorders>
                  <w:tcMar>
                    <w:left w:w="300" w:type="dxa"/>
                    <w:right w:w="0" w:type="dxa"/>
                  </w:tcMar>
                  <w:vAlign w:val="bottom"/>
                </w:tcPr>
                <w:p w:rsidR="00705918" w:rsidRDefault="00517313">
                  <w:pPr>
                    <w:pStyle w:val="IFRSSYSTEMTabletextvalues"/>
                    <w:jc w:val="left"/>
                  </w:pPr>
                  <w:r>
                    <w:rPr>
                      <w:lang w:val="en-AU"/>
                    </w:rPr>
                    <w:t>Provision for rehabilitation</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4,033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3,636 </w:t>
                  </w:r>
                </w:p>
              </w:tc>
            </w:tr>
            <w:tr w:rsidR="00705918">
              <w:tc>
                <w:tcPr>
                  <w:tcW w:w="8210" w:type="dxa"/>
                  <w:tcBorders>
                    <w:top w:val="nil"/>
                    <w:bottom w:val="nil"/>
                  </w:tcBorders>
                  <w:tcMar>
                    <w:left w:w="300" w:type="dxa"/>
                    <w:right w:w="0" w:type="dxa"/>
                  </w:tcMar>
                  <w:vAlign w:val="bottom"/>
                </w:tcPr>
                <w:p w:rsidR="00705918" w:rsidRDefault="00517313">
                  <w:pPr>
                    <w:pStyle w:val="IFRSSYSTEMTabletextvalues"/>
                    <w:jc w:val="left"/>
                  </w:pPr>
                  <w:r>
                    <w:rPr>
                      <w:lang w:val="en-AU"/>
                    </w:rPr>
                    <w:t>Accrued expenses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531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278 </w:t>
                  </w:r>
                </w:p>
              </w:tc>
            </w:tr>
            <w:tr w:rsidR="00705918">
              <w:tc>
                <w:tcPr>
                  <w:tcW w:w="8210" w:type="dxa"/>
                  <w:tcBorders>
                    <w:top w:val="nil"/>
                    <w:bottom w:val="nil"/>
                  </w:tcBorders>
                  <w:tcMar>
                    <w:left w:w="300" w:type="dxa"/>
                    <w:right w:w="0" w:type="dxa"/>
                  </w:tcMar>
                  <w:vAlign w:val="bottom"/>
                </w:tcPr>
                <w:p w:rsidR="00705918" w:rsidRDefault="00517313">
                  <w:pPr>
                    <w:pStyle w:val="IFRSSYSTEMTabletextvalues"/>
                    <w:jc w:val="left"/>
                  </w:pPr>
                  <w:r>
                    <w:rPr>
                      <w:lang w:val="en-AU"/>
                    </w:rPr>
                    <w:t>Refund liabilities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296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283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30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15,639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8,991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Amounts recognised in equity:</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300" w:type="dxa"/>
                    <w:right w:w="0" w:type="dxa"/>
                  </w:tcMar>
                  <w:vAlign w:val="bottom"/>
                </w:tcPr>
                <w:p w:rsidR="00705918" w:rsidRDefault="00517313">
                  <w:pPr>
                    <w:pStyle w:val="IFRSSYSTEMTabletextvalues"/>
                    <w:jc w:val="left"/>
                  </w:pPr>
                  <w:r>
                    <w:rPr>
                      <w:lang w:val="en-AU"/>
                    </w:rPr>
                    <w:t>Transaction costs on share issue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270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356 </w:t>
                  </w:r>
                </w:p>
              </w:tc>
            </w:tr>
            <w:tr w:rsidR="00705918">
              <w:tc>
                <w:tcPr>
                  <w:tcW w:w="8210" w:type="dxa"/>
                  <w:tcBorders>
                    <w:top w:val="nil"/>
                    <w:bottom w:val="nil"/>
                  </w:tcBorders>
                  <w:tcMar>
                    <w:left w:w="300" w:type="dxa"/>
                    <w:right w:w="0" w:type="dxa"/>
                  </w:tcMar>
                  <w:vAlign w:val="bottom"/>
                </w:tcPr>
                <w:p w:rsidR="00705918" w:rsidRDefault="00517313">
                  <w:pPr>
                    <w:pStyle w:val="IFRSSYSTEMTabletextvalues"/>
                    <w:jc w:val="left"/>
                  </w:pPr>
                  <w:r>
                    <w:rPr>
                      <w:lang w:val="en-AU"/>
                    </w:rPr>
                    <w:t>Derivative financial instruments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37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32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30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307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388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Deferred tax asset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15,946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9,379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Movements: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Opening balance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9,379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8,222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Credited to profit or loss (note 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6,562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742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Credited to equity (note 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415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Closing balance</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15,946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9,379 </w:t>
                  </w:r>
                </w:p>
              </w:tc>
            </w:tr>
          </w:tbl>
          <w:p w:rsidR="00705918" w:rsidRDefault="00517313">
            <w:r>
              <w:rPr>
                <w:b/>
                <w:lang w:val="en-AU"/>
              </w:rPr>
              <w:t xml:space="preserve"> </w:t>
            </w:r>
          </w:p>
        </w:tc>
      </w:tr>
    </w:tbl>
    <w:p w:rsidR="00705918" w:rsidRDefault="00705918">
      <w:pPr>
        <w:sectPr w:rsidR="00705918">
          <w:headerReference w:type="even" r:id="rId240"/>
          <w:headerReference w:type="default" r:id="rId241"/>
          <w:footerReference w:type="even" r:id="rId242"/>
          <w:footerReference w:type="default" r:id="rId243"/>
          <w:headerReference w:type="first" r:id="rId244"/>
          <w:footerReference w:type="first" r:id="rId24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48" w:name="_NaoNote_TOC"/>
          <w:p w:rsidR="00705918" w:rsidRDefault="00517313">
            <w:pPr>
              <w:pStyle w:val="IFRSSYSTEMParagraphmainheader"/>
            </w:pPr>
            <w:r>
              <w:lastRenderedPageBreak/>
              <w:fldChar w:fldCharType="begin"/>
            </w:r>
            <w:r>
              <w:rPr>
                <w:lang w:val="en-AU"/>
              </w:rPr>
              <w:instrText>TC "Note 27. Non-current assets - other"\f n</w:instrText>
            </w:r>
            <w:r>
              <w:fldChar w:fldCharType="end"/>
            </w:r>
            <w:bookmarkEnd w:id="48"/>
            <w:r>
              <w:rPr>
                <w:lang w:val="en-AU"/>
              </w:rPr>
              <w:t>Note 27. Non-current assets - other</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Security deposits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1,214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1,399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Customer acquisition costs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564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517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Customer fulfilment costs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484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443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2,262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2,359 </w:t>
                  </w:r>
                </w:p>
              </w:tc>
            </w:tr>
          </w:tbl>
          <w:p w:rsidR="00705918" w:rsidRDefault="00517313">
            <w:r>
              <w:rPr>
                <w:b/>
                <w:lang w:val="en-AU"/>
              </w:rPr>
              <w:t xml:space="preserve"> </w:t>
            </w:r>
          </w:p>
        </w:tc>
      </w:tr>
    </w:tbl>
    <w:p w:rsidR="00705918" w:rsidRDefault="00705918">
      <w:pPr>
        <w:sectPr w:rsidR="00705918">
          <w:headerReference w:type="even" r:id="rId246"/>
          <w:headerReference w:type="default" r:id="rId247"/>
          <w:footerReference w:type="even" r:id="rId248"/>
          <w:footerReference w:type="default" r:id="rId249"/>
          <w:headerReference w:type="first" r:id="rId250"/>
          <w:footerReference w:type="first" r:id="rId25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49" w:name="_ClpNote_TOC"/>
          <w:p w:rsidR="00705918" w:rsidRDefault="00517313">
            <w:pPr>
              <w:pStyle w:val="IFRSSYSTEMParagraphmainheader"/>
            </w:pPr>
            <w:r>
              <w:fldChar w:fldCharType="begin"/>
            </w:r>
            <w:r>
              <w:rPr>
                <w:lang w:val="en-AU"/>
              </w:rPr>
              <w:instrText>TC "Note 28. Current liabilities - trade and other payables"\f n</w:instrText>
            </w:r>
            <w:r>
              <w:fldChar w:fldCharType="end"/>
            </w:r>
            <w:bookmarkEnd w:id="49"/>
            <w:r>
              <w:rPr>
                <w:lang w:val="en-AU"/>
              </w:rPr>
              <w:t>Note 28. Current liabilities - trade and other payables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Trade payables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16,993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14,270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Other payables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1,883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1,566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18,876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15,836 </w:t>
                  </w:r>
                </w:p>
              </w:tc>
            </w:tr>
          </w:tbl>
          <w:p w:rsidR="00705918" w:rsidRDefault="00517313">
            <w:r>
              <w:rPr>
                <w:b/>
                <w:lang w:val="en-AU"/>
              </w:rPr>
              <w:t xml:space="preserve"> </w:t>
            </w:r>
          </w:p>
          <w:p w:rsidR="00705918" w:rsidRDefault="00517313">
            <w:pPr>
              <w:pStyle w:val="IFRSSYSTEMParagraphcontent"/>
            </w:pPr>
            <w:r>
              <w:rPr>
                <w:lang w:val="en-AU"/>
              </w:rPr>
              <w:t>Refer to note 48 for further information on financial instruments.</w:t>
            </w:r>
          </w:p>
          <w:p w:rsidR="00705918" w:rsidRDefault="00517313">
            <w:r>
              <w:rPr>
                <w:b/>
                <w:lang w:val="en-AU"/>
              </w:rPr>
              <w:t xml:space="preserve"> </w:t>
            </w:r>
          </w:p>
        </w:tc>
      </w:tr>
    </w:tbl>
    <w:p w:rsidR="00705918" w:rsidRDefault="00705918">
      <w:pPr>
        <w:sectPr w:rsidR="00705918">
          <w:headerReference w:type="even" r:id="rId252"/>
          <w:headerReference w:type="default" r:id="rId253"/>
          <w:footerReference w:type="even" r:id="rId254"/>
          <w:footerReference w:type="default" r:id="rId255"/>
          <w:headerReference w:type="first" r:id="rId256"/>
          <w:footerReference w:type="first" r:id="rId25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50" w:name="_ClnNote_TOC"/>
          <w:p w:rsidR="00705918" w:rsidRDefault="00517313">
            <w:pPr>
              <w:pStyle w:val="IFRSSYSTEMParagraphmainheader"/>
            </w:pPr>
            <w:r>
              <w:fldChar w:fldCharType="begin"/>
            </w:r>
            <w:r>
              <w:rPr>
                <w:lang w:val="en-AU"/>
              </w:rPr>
              <w:instrText>TC "Note 29. Current liabilities - contract liabilities"\f n</w:instrText>
            </w:r>
            <w:r>
              <w:fldChar w:fldCharType="end"/>
            </w:r>
            <w:bookmarkEnd w:id="50"/>
            <w:r>
              <w:rPr>
                <w:lang w:val="en-AU"/>
              </w:rPr>
              <w:t>Note 29. Current liabilities - contract liabilities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Contract liabilities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2,269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2,135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Reconciliation</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Reconciliation of the written down values at the beginning and end of the current and previous financial year are set out below:</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Opening balance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2,135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Payments received in advance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1,441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2,211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Cumulative catch-up adjustments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174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249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Transfer to revenue - included in the opening balance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(1,141)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Transfer to revenue - performance obligations satisfied in previous periods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(208)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(178)</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Transfer to revenue - other balances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(132)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(147)</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Closing balance</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2,269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2,135 </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lastRenderedPageBreak/>
              <w:t>Unsatisfied performance obligations</w:t>
            </w:r>
          </w:p>
          <w:p w:rsidR="00705918" w:rsidRDefault="00517313">
            <w:pPr>
              <w:pStyle w:val="IFRSSYSTEMParagraphcontent"/>
            </w:pPr>
            <w:r>
              <w:rPr>
                <w:lang w:val="en-AU"/>
              </w:rPr>
              <w:t>The aggregate amount of the transaction price allocated to the performance obligations that are unsatisfied at the end of the reporting period was CU3,891,000 as at 31 December 2019 (CU3,507,000 as at 31 December 2018) and is expected to be recognised as revenue in future periods as follows: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Within 6 months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1,482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1,344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6 to 12 months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1,128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1,032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12 to 18 months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874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817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18 to 24 months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407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314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3,891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3,507 </w:t>
                  </w:r>
                </w:p>
              </w:tc>
            </w:tr>
          </w:tbl>
          <w:p w:rsidR="00705918" w:rsidRDefault="00517313">
            <w:r>
              <w:rPr>
                <w:b/>
                <w:lang w:val="en-AU"/>
              </w:rPr>
              <w:t xml:space="preserve"> </w:t>
            </w:r>
          </w:p>
        </w:tc>
      </w:tr>
    </w:tbl>
    <w:p w:rsidR="00705918" w:rsidRDefault="00705918">
      <w:pPr>
        <w:sectPr w:rsidR="00705918">
          <w:headerReference w:type="even" r:id="rId258"/>
          <w:headerReference w:type="default" r:id="rId259"/>
          <w:footerReference w:type="even" r:id="rId260"/>
          <w:footerReference w:type="default" r:id="rId261"/>
          <w:headerReference w:type="first" r:id="rId262"/>
          <w:footerReference w:type="first" r:id="rId26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51" w:name="_CllNote_TOC"/>
          <w:p w:rsidR="00705918" w:rsidRDefault="00517313">
            <w:pPr>
              <w:pStyle w:val="IFRSSYSTEMParagraphmainheader"/>
            </w:pPr>
            <w:r>
              <w:fldChar w:fldCharType="begin"/>
            </w:r>
            <w:r>
              <w:rPr>
                <w:lang w:val="en-AU"/>
              </w:rPr>
              <w:instrText>TC "Note 30. Current liabilities - borrowings"\f n</w:instrText>
            </w:r>
            <w:r>
              <w:fldChar w:fldCharType="end"/>
            </w:r>
            <w:bookmarkEnd w:id="51"/>
            <w:r>
              <w:rPr>
                <w:lang w:val="en-AU"/>
              </w:rPr>
              <w:t>Note 30. Current liabilities - borrowings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Bank overdraft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1,273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Bank loans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4,500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2,000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Lease liability</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1,337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4,500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4,610 </w:t>
                  </w:r>
                </w:p>
              </w:tc>
            </w:tr>
          </w:tbl>
          <w:p w:rsidR="00705918" w:rsidRDefault="00517313">
            <w:r>
              <w:rPr>
                <w:b/>
                <w:lang w:val="en-AU"/>
              </w:rPr>
              <w:t xml:space="preserve"> </w:t>
            </w:r>
          </w:p>
          <w:p w:rsidR="00705918" w:rsidRDefault="00517313">
            <w:pPr>
              <w:pStyle w:val="IFRSSYSTEMParagraphcontent"/>
            </w:pPr>
            <w:r>
              <w:rPr>
                <w:lang w:val="en-AU"/>
              </w:rPr>
              <w:t>Refer to note 38 for further information on assets pledged as security and financing arrangements.</w:t>
            </w:r>
          </w:p>
          <w:p w:rsidR="00705918" w:rsidRDefault="00517313">
            <w:r>
              <w:rPr>
                <w:b/>
                <w:lang w:val="en-AU"/>
              </w:rPr>
              <w:t xml:space="preserve"> </w:t>
            </w:r>
          </w:p>
          <w:p w:rsidR="00705918" w:rsidRDefault="00517313">
            <w:pPr>
              <w:pStyle w:val="IFRSSYSTEMParagraphcontent"/>
            </w:pPr>
            <w:r>
              <w:rPr>
                <w:lang w:val="en-AU"/>
              </w:rPr>
              <w:t>Refer to note 48 for further information on financial instruments.</w:t>
            </w:r>
          </w:p>
          <w:p w:rsidR="00705918" w:rsidRDefault="00517313">
            <w:r>
              <w:rPr>
                <w:b/>
                <w:lang w:val="en-AU"/>
              </w:rPr>
              <w:t xml:space="preserve"> </w:t>
            </w:r>
          </w:p>
        </w:tc>
      </w:tr>
    </w:tbl>
    <w:p w:rsidR="00705918" w:rsidRDefault="00705918">
      <w:pPr>
        <w:sectPr w:rsidR="00705918">
          <w:headerReference w:type="even" r:id="rId264"/>
          <w:headerReference w:type="default" r:id="rId265"/>
          <w:footerReference w:type="even" r:id="rId266"/>
          <w:footerReference w:type="default" r:id="rId267"/>
          <w:headerReference w:type="first" r:id="rId268"/>
          <w:footerReference w:type="first" r:id="rId26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52" w:name="_ClmNote_TOC"/>
          <w:p w:rsidR="00705918" w:rsidRDefault="00517313">
            <w:pPr>
              <w:pStyle w:val="IFRSSYSTEMParagraphmainheader"/>
            </w:pPr>
            <w:r>
              <w:fldChar w:fldCharType="begin"/>
            </w:r>
            <w:r>
              <w:rPr>
                <w:lang w:val="en-AU"/>
              </w:rPr>
              <w:instrText>TC "Note 31. Current liabilities - lease liabilities"\f n</w:instrText>
            </w:r>
            <w:r>
              <w:fldChar w:fldCharType="end"/>
            </w:r>
            <w:bookmarkEnd w:id="52"/>
            <w:r>
              <w:rPr>
                <w:lang w:val="en-AU"/>
              </w:rPr>
              <w:t>Note 31. Current liabilities - lease liabilities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Lease liability</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22,072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  </w:t>
                  </w:r>
                </w:p>
              </w:tc>
            </w:tr>
          </w:tbl>
          <w:p w:rsidR="00705918" w:rsidRDefault="00517313">
            <w:r>
              <w:rPr>
                <w:b/>
                <w:lang w:val="en-AU"/>
              </w:rPr>
              <w:t xml:space="preserve"> </w:t>
            </w:r>
          </w:p>
          <w:p w:rsidR="00705918" w:rsidRDefault="00517313">
            <w:pPr>
              <w:pStyle w:val="IFRSSYSTEMParagraphcontent"/>
            </w:pPr>
            <w:r>
              <w:rPr>
                <w:lang w:val="en-AU"/>
              </w:rPr>
              <w:t>Refer to note 48 for further information on financial instruments.</w:t>
            </w:r>
          </w:p>
          <w:p w:rsidR="00705918" w:rsidRDefault="00517313">
            <w:r>
              <w:rPr>
                <w:b/>
                <w:lang w:val="en-AU"/>
              </w:rPr>
              <w:t xml:space="preserve"> </w:t>
            </w:r>
          </w:p>
        </w:tc>
      </w:tr>
    </w:tbl>
    <w:p w:rsidR="00705918" w:rsidRDefault="00705918">
      <w:pPr>
        <w:sectPr w:rsidR="00705918">
          <w:headerReference w:type="even" r:id="rId270"/>
          <w:headerReference w:type="default" r:id="rId271"/>
          <w:footerReference w:type="even" r:id="rId272"/>
          <w:footerReference w:type="default" r:id="rId273"/>
          <w:headerReference w:type="first" r:id="rId274"/>
          <w:footerReference w:type="first" r:id="rId27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53" w:name="_CldNote_TOC"/>
          <w:p w:rsidR="00705918" w:rsidRDefault="00517313">
            <w:pPr>
              <w:pStyle w:val="IFRSSYSTEMParagraphmainheader"/>
            </w:pPr>
            <w:r>
              <w:fldChar w:fldCharType="begin"/>
            </w:r>
            <w:r>
              <w:rPr>
                <w:lang w:val="en-AU"/>
              </w:rPr>
              <w:instrText>TC "Note 32. Current liabilities - derivative financial instruments"\f n</w:instrText>
            </w:r>
            <w:r>
              <w:fldChar w:fldCharType="end"/>
            </w:r>
            <w:bookmarkEnd w:id="53"/>
            <w:r>
              <w:rPr>
                <w:lang w:val="en-AU"/>
              </w:rPr>
              <w:t>Note 32. Current liabilities - derivative financial instruments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Forward foreign exchange contracts - cash flow hedges</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122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107 </w:t>
                  </w:r>
                </w:p>
              </w:tc>
            </w:tr>
          </w:tbl>
          <w:p w:rsidR="00705918" w:rsidRDefault="00517313">
            <w:r>
              <w:rPr>
                <w:b/>
                <w:lang w:val="en-AU"/>
              </w:rPr>
              <w:t xml:space="preserve"> </w:t>
            </w:r>
          </w:p>
          <w:p w:rsidR="00705918" w:rsidRDefault="00517313">
            <w:pPr>
              <w:pStyle w:val="IFRSSYSTEMParagraphcontent"/>
            </w:pPr>
            <w:r>
              <w:rPr>
                <w:lang w:val="en-AU"/>
              </w:rPr>
              <w:t>Refer to note 48 for further information on financial instruments.</w:t>
            </w:r>
          </w:p>
          <w:p w:rsidR="00705918" w:rsidRDefault="00517313">
            <w:r>
              <w:rPr>
                <w:b/>
                <w:lang w:val="en-AU"/>
              </w:rPr>
              <w:t xml:space="preserve"> </w:t>
            </w:r>
          </w:p>
          <w:p w:rsidR="00705918" w:rsidRDefault="00517313">
            <w:pPr>
              <w:pStyle w:val="IFRSSYSTEMParagraphcontent"/>
            </w:pPr>
            <w:r>
              <w:rPr>
                <w:lang w:val="en-AU"/>
              </w:rPr>
              <w:t>Refer to note 49 for further information on fair value measurement.</w:t>
            </w:r>
          </w:p>
          <w:p w:rsidR="00705918" w:rsidRDefault="00517313">
            <w:r>
              <w:rPr>
                <w:b/>
                <w:lang w:val="en-AU"/>
              </w:rPr>
              <w:t xml:space="preserve"> </w:t>
            </w:r>
          </w:p>
        </w:tc>
      </w:tr>
    </w:tbl>
    <w:p w:rsidR="00705918" w:rsidRDefault="00705918">
      <w:pPr>
        <w:sectPr w:rsidR="00705918">
          <w:headerReference w:type="even" r:id="rId276"/>
          <w:headerReference w:type="default" r:id="rId277"/>
          <w:footerReference w:type="even" r:id="rId278"/>
          <w:footerReference w:type="default" r:id="rId279"/>
          <w:headerReference w:type="first" r:id="rId280"/>
          <w:footerReference w:type="first" r:id="rId28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54" w:name="_CltNote_TOC"/>
          <w:p w:rsidR="00705918" w:rsidRDefault="00517313">
            <w:pPr>
              <w:pStyle w:val="IFRSSYSTEMParagraphmainheader"/>
            </w:pPr>
            <w:r>
              <w:lastRenderedPageBreak/>
              <w:fldChar w:fldCharType="begin"/>
            </w:r>
            <w:r>
              <w:rPr>
                <w:lang w:val="en-AU"/>
              </w:rPr>
              <w:instrText>TC "Note 33. Current liabilities - income tax"\f n</w:instrText>
            </w:r>
            <w:r>
              <w:fldChar w:fldCharType="end"/>
            </w:r>
            <w:bookmarkEnd w:id="54"/>
            <w:r>
              <w:rPr>
                <w:lang w:val="en-AU"/>
              </w:rPr>
              <w:t>Note 33. Current liabilities - income tax</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Provision for income tax</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7,095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2,547 </w:t>
                  </w:r>
                </w:p>
              </w:tc>
            </w:tr>
          </w:tbl>
          <w:p w:rsidR="00705918" w:rsidRDefault="00517313">
            <w:r>
              <w:rPr>
                <w:b/>
                <w:lang w:val="en-AU"/>
              </w:rPr>
              <w:t xml:space="preserve"> </w:t>
            </w:r>
          </w:p>
        </w:tc>
      </w:tr>
    </w:tbl>
    <w:p w:rsidR="00705918" w:rsidRDefault="00705918">
      <w:pPr>
        <w:sectPr w:rsidR="00705918">
          <w:headerReference w:type="even" r:id="rId282"/>
          <w:headerReference w:type="default" r:id="rId283"/>
          <w:footerReference w:type="even" r:id="rId284"/>
          <w:footerReference w:type="default" r:id="rId285"/>
          <w:headerReference w:type="first" r:id="rId286"/>
          <w:footerReference w:type="first" r:id="rId28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55" w:name="_CluNote_TOC"/>
          <w:p w:rsidR="00705918" w:rsidRDefault="00517313">
            <w:pPr>
              <w:pStyle w:val="IFRSSYSTEMParagraphmainheader"/>
            </w:pPr>
            <w:r>
              <w:fldChar w:fldCharType="begin"/>
            </w:r>
            <w:r>
              <w:rPr>
                <w:lang w:val="en-AU"/>
              </w:rPr>
              <w:instrText>TC "Note 34. Current liabilities - employee benefits"\f n</w:instrText>
            </w:r>
            <w:r>
              <w:fldChar w:fldCharType="end"/>
            </w:r>
            <w:bookmarkEnd w:id="55"/>
            <w:r>
              <w:rPr>
                <w:lang w:val="en-AU"/>
              </w:rPr>
              <w:t>Note 34. Current liabilities - employee benefits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Employee benefits</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3,584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3,877 </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Amounts not expected to be settled within the next 12 months</w:t>
            </w:r>
          </w:p>
          <w:p w:rsidR="00705918" w:rsidRDefault="00517313">
            <w:pPr>
              <w:pStyle w:val="IFRSSYSTEMParagraphcontent"/>
            </w:pPr>
            <w:r>
              <w:rPr>
                <w:lang w:val="en-AU"/>
              </w:rPr>
              <w:t xml:space="preserve">The current provision for employee benefits includes all unconditional entitlements where employees have completed the required period of service </w:t>
            </w:r>
            <w:proofErr w:type="gramStart"/>
            <w:r>
              <w:rPr>
                <w:lang w:val="en-AU"/>
              </w:rPr>
              <w:t>and also</w:t>
            </w:r>
            <w:proofErr w:type="gramEnd"/>
            <w:r>
              <w:rPr>
                <w:lang w:val="en-AU"/>
              </w:rPr>
              <w:t xml:space="preserve"> those where employees are entitled to pro-rata payments in certain circumstances. The entire amount is presented as current, since the consolidated entity does not have an unconditional right to defer settlement. However, based on </w:t>
            </w:r>
            <w:proofErr w:type="gramStart"/>
            <w:r>
              <w:rPr>
                <w:lang w:val="en-AU"/>
              </w:rPr>
              <w:t>past experience</w:t>
            </w:r>
            <w:proofErr w:type="gramEnd"/>
            <w:r>
              <w:rPr>
                <w:lang w:val="en-AU"/>
              </w:rPr>
              <w:t>, the consolidated entity does not expect all employees to take the full amount of accrued leave or require payment within the next 12 months.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The following amounts reflect leave that is not expected to be taken within the next 12 months: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Employee benefits obligation expected to be settled after 12 months</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1,603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1,292 </w:t>
                  </w:r>
                </w:p>
              </w:tc>
            </w:tr>
          </w:tbl>
          <w:p w:rsidR="00705918" w:rsidRDefault="00517313">
            <w:r>
              <w:rPr>
                <w:b/>
                <w:lang w:val="en-AU"/>
              </w:rPr>
              <w:t xml:space="preserve"> </w:t>
            </w:r>
          </w:p>
        </w:tc>
      </w:tr>
    </w:tbl>
    <w:p w:rsidR="00705918" w:rsidRDefault="00705918">
      <w:pPr>
        <w:sectPr w:rsidR="00705918">
          <w:headerReference w:type="even" r:id="rId288"/>
          <w:headerReference w:type="default" r:id="rId289"/>
          <w:footerReference w:type="even" r:id="rId290"/>
          <w:footerReference w:type="default" r:id="rId291"/>
          <w:headerReference w:type="first" r:id="rId292"/>
          <w:footerReference w:type="first" r:id="rId29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56" w:name="_ClvNote_TOC"/>
          <w:p w:rsidR="00705918" w:rsidRDefault="00517313">
            <w:pPr>
              <w:pStyle w:val="IFRSSYSTEMParagraphmainheader"/>
            </w:pPr>
            <w:r>
              <w:fldChar w:fldCharType="begin"/>
            </w:r>
            <w:r>
              <w:rPr>
                <w:lang w:val="en-AU"/>
              </w:rPr>
              <w:instrText>TC "Note 35. Current liabilities - provisions"\f n</w:instrText>
            </w:r>
            <w:r>
              <w:fldChar w:fldCharType="end"/>
            </w:r>
            <w:bookmarkEnd w:id="56"/>
            <w:r>
              <w:rPr>
                <w:lang w:val="en-AU"/>
              </w:rPr>
              <w:t>Note 35. Current liabilities - provisions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Lease make good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230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Legal claims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60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290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  </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 xml:space="preserve">Lease </w:t>
            </w:r>
            <w:proofErr w:type="gramStart"/>
            <w:r>
              <w:rPr>
                <w:lang w:val="en-AU"/>
              </w:rPr>
              <w:t>make</w:t>
            </w:r>
            <w:proofErr w:type="gramEnd"/>
            <w:r>
              <w:rPr>
                <w:lang w:val="en-AU"/>
              </w:rPr>
              <w:t xml:space="preserve"> good</w:t>
            </w:r>
          </w:p>
          <w:p w:rsidR="00705918" w:rsidRDefault="00517313">
            <w:pPr>
              <w:pStyle w:val="IFRSSYSTEMParagraphcontent"/>
            </w:pPr>
            <w:r>
              <w:rPr>
                <w:lang w:val="en-AU"/>
              </w:rPr>
              <w:t>The provision represents the present value of the estimated costs to make good the premises leased by the consolidated entity at the end of the respective lease terms.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Legal claims</w:t>
            </w:r>
          </w:p>
          <w:p w:rsidR="00705918" w:rsidRDefault="00517313">
            <w:pPr>
              <w:pStyle w:val="IFRSSYSTEMParagraphcontent"/>
            </w:pPr>
            <w:r>
              <w:rPr>
                <w:lang w:val="en-AU"/>
              </w:rPr>
              <w:t>The provision represents a claim by a customer in relation to the loss of productivity. This claim is expected to be settled in the next financial year and the outcome of this claim is not expected to exceed the amount provided for, based on independent legal advice.</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lastRenderedPageBreak/>
              <w:t>Movements in provisions</w:t>
            </w:r>
          </w:p>
          <w:p w:rsidR="00705918" w:rsidRDefault="00517313">
            <w:pPr>
              <w:pStyle w:val="IFRSSYSTEMParagraphcontent"/>
            </w:pPr>
            <w:r>
              <w:rPr>
                <w:lang w:val="en-AU"/>
              </w:rPr>
              <w:t>Movements in each class of provision during the current financial year, other than employee benefits, are set out below:</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Lease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Legal</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make good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claims</w:t>
                  </w:r>
                </w:p>
              </w:tc>
            </w:tr>
            <w:tr w:rsidR="00705918">
              <w:trPr>
                <w:cantSplit/>
              </w:trPr>
              <w:tc>
                <w:tcPr>
                  <w:tcW w:w="8210" w:type="dxa"/>
                  <w:tcBorders>
                    <w:top w:val="nil"/>
                    <w:bottom w:val="nil"/>
                  </w:tcBorders>
                  <w:tcMar>
                    <w:left w:w="0" w:type="dxa"/>
                    <w:right w:w="0" w:type="dxa"/>
                  </w:tcMar>
                  <w:vAlign w:val="bottom"/>
                </w:tcPr>
                <w:p w:rsidR="00705918" w:rsidRDefault="00517313">
                  <w:pPr>
                    <w:pStyle w:val="IFRSSYSTEMTableheaderinmaintable"/>
                    <w:jc w:val="left"/>
                  </w:pPr>
                  <w:r>
                    <w:rPr>
                      <w:lang w:val="en-AU"/>
                    </w:rPr>
                    <w:t>Consolidated - 2019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Carrying amount at the start of the year</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Additional provisions recognised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60</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Amounts transferred from non-current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230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Carrying amount at the end of the year</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230</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60</w:t>
                  </w:r>
                </w:p>
              </w:tc>
            </w:tr>
          </w:tbl>
          <w:p w:rsidR="00705918" w:rsidRDefault="00517313">
            <w:r>
              <w:rPr>
                <w:b/>
                <w:lang w:val="en-AU"/>
              </w:rPr>
              <w:t xml:space="preserve"> </w:t>
            </w:r>
          </w:p>
        </w:tc>
      </w:tr>
    </w:tbl>
    <w:p w:rsidR="00705918" w:rsidRDefault="00705918">
      <w:pPr>
        <w:sectPr w:rsidR="00705918">
          <w:headerReference w:type="even" r:id="rId294"/>
          <w:headerReference w:type="default" r:id="rId295"/>
          <w:footerReference w:type="even" r:id="rId296"/>
          <w:footerReference w:type="default" r:id="rId297"/>
          <w:headerReference w:type="first" r:id="rId298"/>
          <w:footerReference w:type="first" r:id="rId29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57" w:name="_CloNote_TOC"/>
          <w:p w:rsidR="00705918" w:rsidRDefault="00517313">
            <w:pPr>
              <w:pStyle w:val="IFRSSYSTEMParagraphmainheader"/>
            </w:pPr>
            <w:r>
              <w:fldChar w:fldCharType="begin"/>
            </w:r>
            <w:r>
              <w:rPr>
                <w:lang w:val="en-AU"/>
              </w:rPr>
              <w:instrText>TC "Note 36. Current liabilities - other"\f n</w:instrText>
            </w:r>
            <w:r>
              <w:fldChar w:fldCharType="end"/>
            </w:r>
            <w:bookmarkEnd w:id="57"/>
            <w:r>
              <w:rPr>
                <w:lang w:val="en-AU"/>
              </w:rPr>
              <w:t>Note 36. Current liabilities - other</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Accrued expenses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1,096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889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Refund liabilities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987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942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2,083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1,831 </w:t>
                  </w:r>
                </w:p>
              </w:tc>
            </w:tr>
          </w:tbl>
          <w:p w:rsidR="00705918" w:rsidRDefault="00517313">
            <w:r>
              <w:rPr>
                <w:b/>
                <w:lang w:val="en-AU"/>
              </w:rPr>
              <w:t xml:space="preserve"> </w:t>
            </w:r>
          </w:p>
        </w:tc>
      </w:tr>
    </w:tbl>
    <w:p w:rsidR="00705918" w:rsidRDefault="00705918">
      <w:pPr>
        <w:sectPr w:rsidR="00705918">
          <w:headerReference w:type="even" r:id="rId300"/>
          <w:headerReference w:type="default" r:id="rId301"/>
          <w:footerReference w:type="even" r:id="rId302"/>
          <w:footerReference w:type="default" r:id="rId303"/>
          <w:headerReference w:type="first" r:id="rId304"/>
          <w:footerReference w:type="first" r:id="rId30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58" w:name="_ClhNote_TOC"/>
          <w:p w:rsidR="00705918" w:rsidRDefault="00517313">
            <w:pPr>
              <w:pStyle w:val="IFRSSYSTEMParagraphmainheader"/>
            </w:pPr>
            <w:r>
              <w:fldChar w:fldCharType="begin"/>
            </w:r>
            <w:r>
              <w:rPr>
                <w:lang w:val="en-AU"/>
              </w:rPr>
              <w:instrText>TC "Note 37. Current liabilities - liabilities directly associated with assets classified as held for sale"\f n</w:instrText>
            </w:r>
            <w:r>
              <w:fldChar w:fldCharType="end"/>
            </w:r>
            <w:bookmarkEnd w:id="58"/>
            <w:r>
              <w:rPr>
                <w:lang w:val="en-AU"/>
              </w:rPr>
              <w:t>Note 37. Current liabilities - liabilities directly associated with assets classified as held for sale</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Trade payables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1,441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Other payables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62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Accrued expenses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38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Bank loans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4,000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Provisions - employee benefits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592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Provisions - lease make good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30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4,000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2,163 </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The liabilities as at 31 December 2019 represents the bank loan secured over the vacant land currently for sale. Refer to note 17 for further information.</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 xml:space="preserve">The liabilities as at 31 December 2018 represent the liabilities of </w:t>
            </w:r>
            <w:r w:rsidR="00ED1EB8">
              <w:rPr>
                <w:lang w:val="en-AU"/>
              </w:rPr>
              <w:t>RSM</w:t>
            </w:r>
            <w:r>
              <w:rPr>
                <w:lang w:val="en-AU"/>
              </w:rPr>
              <w:t xml:space="preserve"> Wholesaling International Limited (incorporated in Neighbourland), a subsidiary of </w:t>
            </w:r>
            <w:r w:rsidR="00ED1EB8">
              <w:rPr>
                <w:lang w:val="en-AU"/>
              </w:rPr>
              <w:t>RSM</w:t>
            </w:r>
            <w:r>
              <w:rPr>
                <w:lang w:val="en-AU"/>
              </w:rPr>
              <w:t xml:space="preserve"> IFRS Listed Exploration and Mining Limited, which was sold on [date]. Refer to note 9 for further information.</w:t>
            </w:r>
          </w:p>
          <w:p w:rsidR="00705918" w:rsidRDefault="00517313">
            <w:r>
              <w:rPr>
                <w:b/>
                <w:lang w:val="en-AU"/>
              </w:rPr>
              <w:t xml:space="preserve"> </w:t>
            </w:r>
          </w:p>
        </w:tc>
      </w:tr>
    </w:tbl>
    <w:p w:rsidR="00705918" w:rsidRDefault="00705918">
      <w:pPr>
        <w:sectPr w:rsidR="00705918">
          <w:headerReference w:type="even" r:id="rId306"/>
          <w:headerReference w:type="default" r:id="rId307"/>
          <w:footerReference w:type="even" r:id="rId308"/>
          <w:footerReference w:type="default" r:id="rId309"/>
          <w:headerReference w:type="first" r:id="rId310"/>
          <w:footerReference w:type="first" r:id="rId31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59" w:name="_NllNote_TOC"/>
          <w:p w:rsidR="00705918" w:rsidRDefault="00517313">
            <w:pPr>
              <w:pStyle w:val="IFRSSYSTEMParagraphmainheader"/>
            </w:pPr>
            <w:r>
              <w:lastRenderedPageBreak/>
              <w:fldChar w:fldCharType="begin"/>
            </w:r>
            <w:r>
              <w:rPr>
                <w:lang w:val="en-AU"/>
              </w:rPr>
              <w:instrText>TC "Note 38. Non-current liabilities - borrowings"\f n</w:instrText>
            </w:r>
            <w:r>
              <w:fldChar w:fldCharType="end"/>
            </w:r>
            <w:bookmarkEnd w:id="59"/>
            <w:r>
              <w:rPr>
                <w:lang w:val="en-AU"/>
              </w:rPr>
              <w:t>Note 38. Non-current liabilities - borrowings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Bank loans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16,000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16,000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Convertible notes payable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2,978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2,967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Lease liability</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3,437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18,978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22,404 </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Refer to note 48 for further information on financial instruments.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On [date] the consolidated entity issued 30,000 7.5% convertible notes, with a face value of CU100 each, for total proceeds of CU3,000,000. Interest is paid quarterly in arrears at a rate of 7.5% per annum based on the face value. The notes are convertible into ordinary shares of the parent entity, at any time at the option of the holder, or repayable on [date]. The conversion rate is 45 ordinary shares for each note held, which is based on the market price per share at the date of the issue of the notes (CU2.21), but subject to adjustments for reconstructions of equity.</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 xml:space="preserve">Total transactions costs were CU55,000 at the date of issue and unamortised transaction costs of CU22,000 (2018: CU33,000) have been offset against the convertible </w:t>
            </w:r>
            <w:proofErr w:type="gramStart"/>
            <w:r>
              <w:rPr>
                <w:lang w:val="en-AU"/>
              </w:rPr>
              <w:t>notes</w:t>
            </w:r>
            <w:proofErr w:type="gramEnd"/>
            <w:r>
              <w:rPr>
                <w:lang w:val="en-AU"/>
              </w:rPr>
              <w:t xml:space="preserve"> payable liability.</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The convertible notes are unsecured.</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Total secured liabilities</w:t>
            </w:r>
          </w:p>
          <w:p w:rsidR="00705918" w:rsidRDefault="00517313">
            <w:pPr>
              <w:pStyle w:val="IFRSSYSTEMParagraphcontent"/>
            </w:pPr>
            <w:r>
              <w:rPr>
                <w:lang w:val="en-AU"/>
              </w:rPr>
              <w:t>The total secured liabilities (current and non-current) are as follows: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Bank overdraft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1,273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Bank loans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24,500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18,000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24,500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19,273 </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lastRenderedPageBreak/>
              <w:t>Assets pledged as security</w:t>
            </w:r>
          </w:p>
          <w:p w:rsidR="00705918" w:rsidRDefault="00517313">
            <w:pPr>
              <w:pStyle w:val="IFRSSYSTEMParagraphcontent"/>
            </w:pPr>
            <w:r>
              <w:rPr>
                <w:lang w:val="en-AU"/>
              </w:rPr>
              <w:t>The bank overdraft and loans are secured by first mortgages over the consolidated entity's land and buildings.</w:t>
            </w:r>
          </w:p>
          <w:p w:rsidR="00705918" w:rsidRDefault="00517313">
            <w:r>
              <w:rPr>
                <w:b/>
                <w:lang w:val="en-AU"/>
              </w:rPr>
              <w:t xml:space="preserve"> </w:t>
            </w:r>
          </w:p>
          <w:p w:rsidR="00705918" w:rsidRDefault="00517313">
            <w:pPr>
              <w:pStyle w:val="IFRSSYSTEMParagraphsubheader"/>
            </w:pPr>
            <w:r>
              <w:rPr>
                <w:lang w:val="en-AU"/>
              </w:rPr>
              <w:t>Financing arrangements</w:t>
            </w:r>
          </w:p>
          <w:p w:rsidR="00705918" w:rsidRDefault="00517313">
            <w:pPr>
              <w:pStyle w:val="IFRSSYSTEMParagraphcontent"/>
            </w:pPr>
            <w:r>
              <w:rPr>
                <w:lang w:val="en-AU"/>
              </w:rPr>
              <w:t>Unrestricted access was available at the reporting date to the following lines of credit:</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Total facilities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300" w:type="dxa"/>
                    <w:right w:w="0" w:type="dxa"/>
                  </w:tcMar>
                  <w:vAlign w:val="bottom"/>
                </w:tcPr>
                <w:p w:rsidR="00705918" w:rsidRDefault="00517313">
                  <w:pPr>
                    <w:pStyle w:val="IFRSSYSTEMTabletextvalues"/>
                    <w:jc w:val="left"/>
                  </w:pPr>
                  <w:r>
                    <w:rPr>
                      <w:lang w:val="en-AU"/>
                    </w:rPr>
                    <w:t>Bank overdraft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5,000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5,000 </w:t>
                  </w:r>
                </w:p>
              </w:tc>
            </w:tr>
            <w:tr w:rsidR="00705918">
              <w:tc>
                <w:tcPr>
                  <w:tcW w:w="8210" w:type="dxa"/>
                  <w:tcBorders>
                    <w:top w:val="nil"/>
                    <w:bottom w:val="nil"/>
                  </w:tcBorders>
                  <w:tcMar>
                    <w:left w:w="300" w:type="dxa"/>
                    <w:right w:w="0" w:type="dxa"/>
                  </w:tcMar>
                  <w:vAlign w:val="bottom"/>
                </w:tcPr>
                <w:p w:rsidR="00705918" w:rsidRDefault="00517313">
                  <w:pPr>
                    <w:pStyle w:val="IFRSSYSTEMTabletextvalues"/>
                    <w:jc w:val="left"/>
                  </w:pPr>
                  <w:r>
                    <w:rPr>
                      <w:lang w:val="en-AU"/>
                    </w:rPr>
                    <w:t>Bank loans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40,000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25,000 </w:t>
                  </w:r>
                </w:p>
              </w:tc>
            </w:tr>
            <w:tr w:rsidR="00705918">
              <w:tc>
                <w:tcPr>
                  <w:tcW w:w="8210" w:type="dxa"/>
                  <w:tcBorders>
                    <w:top w:val="nil"/>
                    <w:bottom w:val="nil"/>
                  </w:tcBorders>
                  <w:tcMar>
                    <w:left w:w="30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 xml:space="preserve">45,000 </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 xml:space="preserve">30,000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Used at the reporting date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300" w:type="dxa"/>
                    <w:right w:w="0" w:type="dxa"/>
                  </w:tcMar>
                  <w:vAlign w:val="bottom"/>
                </w:tcPr>
                <w:p w:rsidR="00705918" w:rsidRDefault="00517313">
                  <w:pPr>
                    <w:pStyle w:val="IFRSSYSTEMTabletextvalues"/>
                    <w:jc w:val="left"/>
                  </w:pPr>
                  <w:r>
                    <w:rPr>
                      <w:lang w:val="en-AU"/>
                    </w:rPr>
                    <w:t>Bank overdraft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1,273 </w:t>
                  </w:r>
                </w:p>
              </w:tc>
            </w:tr>
            <w:tr w:rsidR="00705918">
              <w:tc>
                <w:tcPr>
                  <w:tcW w:w="8210" w:type="dxa"/>
                  <w:tcBorders>
                    <w:top w:val="nil"/>
                    <w:bottom w:val="nil"/>
                  </w:tcBorders>
                  <w:tcMar>
                    <w:left w:w="300" w:type="dxa"/>
                    <w:right w:w="0" w:type="dxa"/>
                  </w:tcMar>
                  <w:vAlign w:val="bottom"/>
                </w:tcPr>
                <w:p w:rsidR="00705918" w:rsidRDefault="00517313">
                  <w:pPr>
                    <w:pStyle w:val="IFRSSYSTEMTabletextvalues"/>
                    <w:jc w:val="left"/>
                  </w:pPr>
                  <w:r>
                    <w:rPr>
                      <w:lang w:val="en-AU"/>
                    </w:rPr>
                    <w:t>Bank loans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24,500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18,000 </w:t>
                  </w:r>
                </w:p>
              </w:tc>
            </w:tr>
            <w:tr w:rsidR="00705918">
              <w:tc>
                <w:tcPr>
                  <w:tcW w:w="8210" w:type="dxa"/>
                  <w:tcBorders>
                    <w:top w:val="nil"/>
                    <w:bottom w:val="nil"/>
                  </w:tcBorders>
                  <w:tcMar>
                    <w:left w:w="30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 xml:space="preserve">24,500 </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 xml:space="preserve">19,273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Unused at the reporting date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300" w:type="dxa"/>
                    <w:right w:w="0" w:type="dxa"/>
                  </w:tcMar>
                  <w:vAlign w:val="bottom"/>
                </w:tcPr>
                <w:p w:rsidR="00705918" w:rsidRDefault="00517313">
                  <w:pPr>
                    <w:pStyle w:val="IFRSSYSTEMTabletextvalues"/>
                    <w:jc w:val="left"/>
                  </w:pPr>
                  <w:r>
                    <w:rPr>
                      <w:lang w:val="en-AU"/>
                    </w:rPr>
                    <w:t>Bank overdraft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5,000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3,727 </w:t>
                  </w:r>
                </w:p>
              </w:tc>
            </w:tr>
            <w:tr w:rsidR="00705918">
              <w:tc>
                <w:tcPr>
                  <w:tcW w:w="8210" w:type="dxa"/>
                  <w:tcBorders>
                    <w:top w:val="nil"/>
                    <w:bottom w:val="nil"/>
                  </w:tcBorders>
                  <w:tcMar>
                    <w:left w:w="300" w:type="dxa"/>
                    <w:right w:w="0" w:type="dxa"/>
                  </w:tcMar>
                  <w:vAlign w:val="bottom"/>
                </w:tcPr>
                <w:p w:rsidR="00705918" w:rsidRDefault="00517313">
                  <w:pPr>
                    <w:pStyle w:val="IFRSSYSTEMTabletextvalues"/>
                    <w:jc w:val="left"/>
                  </w:pPr>
                  <w:r>
                    <w:rPr>
                      <w:lang w:val="en-AU"/>
                    </w:rPr>
                    <w:t>Bank loans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15,500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7,000 </w:t>
                  </w:r>
                </w:p>
              </w:tc>
            </w:tr>
            <w:tr w:rsidR="00705918">
              <w:tc>
                <w:tcPr>
                  <w:tcW w:w="8210" w:type="dxa"/>
                  <w:tcBorders>
                    <w:top w:val="nil"/>
                    <w:bottom w:val="nil"/>
                  </w:tcBorders>
                  <w:tcMar>
                    <w:left w:w="30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 xml:space="preserve">20,500 </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 xml:space="preserve">10,727 </w:t>
                  </w:r>
                </w:p>
              </w:tc>
            </w:tr>
          </w:tbl>
          <w:p w:rsidR="00705918" w:rsidRDefault="00517313">
            <w:r>
              <w:rPr>
                <w:b/>
                <w:lang w:val="en-AU"/>
              </w:rPr>
              <w:t xml:space="preserve"> </w:t>
            </w:r>
          </w:p>
        </w:tc>
      </w:tr>
    </w:tbl>
    <w:p w:rsidR="00705918" w:rsidRDefault="00705918">
      <w:pPr>
        <w:sectPr w:rsidR="00705918">
          <w:headerReference w:type="even" r:id="rId312"/>
          <w:headerReference w:type="default" r:id="rId313"/>
          <w:footerReference w:type="even" r:id="rId314"/>
          <w:footerReference w:type="default" r:id="rId315"/>
          <w:headerReference w:type="first" r:id="rId316"/>
          <w:footerReference w:type="first" r:id="rId31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60" w:name="_NlmNote_TOC"/>
          <w:p w:rsidR="00705918" w:rsidRDefault="00517313">
            <w:pPr>
              <w:pStyle w:val="IFRSSYSTEMParagraphmainheader"/>
            </w:pPr>
            <w:r>
              <w:fldChar w:fldCharType="begin"/>
            </w:r>
            <w:r>
              <w:rPr>
                <w:lang w:val="en-AU"/>
              </w:rPr>
              <w:instrText>TC "Note 39. Non-current liabilities - lease liabilities"\f n</w:instrText>
            </w:r>
            <w:r>
              <w:fldChar w:fldCharType="end"/>
            </w:r>
            <w:bookmarkEnd w:id="60"/>
            <w:r>
              <w:rPr>
                <w:lang w:val="en-AU"/>
              </w:rPr>
              <w:t>Note 39. Non-current liabilities - lease liabilities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Lease liability</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301,714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  </w:t>
                  </w:r>
                </w:p>
              </w:tc>
            </w:tr>
          </w:tbl>
          <w:p w:rsidR="00705918" w:rsidRDefault="00517313">
            <w:r>
              <w:rPr>
                <w:b/>
                <w:lang w:val="en-AU"/>
              </w:rPr>
              <w:t xml:space="preserve"> </w:t>
            </w:r>
          </w:p>
          <w:p w:rsidR="00705918" w:rsidRDefault="00517313">
            <w:pPr>
              <w:pStyle w:val="IFRSSYSTEMParagraphcontent"/>
            </w:pPr>
            <w:r>
              <w:rPr>
                <w:lang w:val="en-AU"/>
              </w:rPr>
              <w:t>Refer to note 48 for further information on financial instruments.</w:t>
            </w:r>
          </w:p>
          <w:p w:rsidR="00705918" w:rsidRDefault="00517313">
            <w:r>
              <w:rPr>
                <w:b/>
                <w:lang w:val="en-AU"/>
              </w:rPr>
              <w:t xml:space="preserve"> </w:t>
            </w:r>
          </w:p>
        </w:tc>
      </w:tr>
    </w:tbl>
    <w:p w:rsidR="00705918" w:rsidRDefault="00705918">
      <w:pPr>
        <w:sectPr w:rsidR="00705918">
          <w:headerReference w:type="even" r:id="rId318"/>
          <w:headerReference w:type="default" r:id="rId319"/>
          <w:footerReference w:type="even" r:id="rId320"/>
          <w:footerReference w:type="default" r:id="rId321"/>
          <w:headerReference w:type="first" r:id="rId322"/>
          <w:footerReference w:type="first" r:id="rId32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61" w:name="_NltNote_TOC"/>
          <w:p w:rsidR="00705918" w:rsidRDefault="00517313">
            <w:pPr>
              <w:pStyle w:val="IFRSSYSTEMParagraphmainheader"/>
            </w:pPr>
            <w:r>
              <w:lastRenderedPageBreak/>
              <w:fldChar w:fldCharType="begin"/>
            </w:r>
            <w:r>
              <w:rPr>
                <w:lang w:val="en-AU"/>
              </w:rPr>
              <w:instrText>TC "Note 40. Non-current liabilities - deferred tax"\f n</w:instrText>
            </w:r>
            <w:r>
              <w:fldChar w:fldCharType="end"/>
            </w:r>
            <w:bookmarkEnd w:id="61"/>
            <w:r>
              <w:rPr>
                <w:lang w:val="en-AU"/>
              </w:rPr>
              <w:t>Note 40. Non-current liabilities - deferred tax</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Deferred tax liability comprises temporary differences attributable to:</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Amounts recognised in profit or loss: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300" w:type="dxa"/>
                    <w:right w:w="0" w:type="dxa"/>
                  </w:tcMar>
                  <w:vAlign w:val="bottom"/>
                </w:tcPr>
                <w:p w:rsidR="00705918" w:rsidRDefault="00517313">
                  <w:pPr>
                    <w:pStyle w:val="IFRSSYSTEMTabletextvalues"/>
                    <w:jc w:val="left"/>
                  </w:pPr>
                  <w:r>
                    <w:rPr>
                      <w:lang w:val="en-AU"/>
                    </w:rPr>
                    <w:t>Financial assets at fair value through profit or loss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15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300" w:type="dxa"/>
                    <w:right w:w="0" w:type="dxa"/>
                  </w:tcMar>
                  <w:vAlign w:val="bottom"/>
                </w:tcPr>
                <w:p w:rsidR="00705918" w:rsidRDefault="00517313">
                  <w:pPr>
                    <w:pStyle w:val="IFRSSYSTEMTabletextvalues"/>
                    <w:jc w:val="left"/>
                  </w:pPr>
                  <w:r>
                    <w:rPr>
                      <w:lang w:val="en-AU"/>
                    </w:rPr>
                    <w:t>Prepayments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302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228 </w:t>
                  </w:r>
                </w:p>
              </w:tc>
            </w:tr>
            <w:tr w:rsidR="00705918">
              <w:tc>
                <w:tcPr>
                  <w:tcW w:w="8210" w:type="dxa"/>
                  <w:tcBorders>
                    <w:top w:val="nil"/>
                    <w:bottom w:val="nil"/>
                  </w:tcBorders>
                  <w:tcMar>
                    <w:left w:w="300" w:type="dxa"/>
                    <w:right w:w="0" w:type="dxa"/>
                  </w:tcMar>
                  <w:vAlign w:val="bottom"/>
                </w:tcPr>
                <w:p w:rsidR="00705918" w:rsidRDefault="00517313">
                  <w:pPr>
                    <w:pStyle w:val="IFRSSYSTEMTabletextvalues"/>
                    <w:jc w:val="left"/>
                  </w:pPr>
                  <w:r>
                    <w:rPr>
                      <w:lang w:val="en-AU"/>
                    </w:rPr>
                    <w:t>Net fair value gain on investment properties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270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450 </w:t>
                  </w:r>
                </w:p>
              </w:tc>
            </w:tr>
            <w:tr w:rsidR="00705918">
              <w:tc>
                <w:tcPr>
                  <w:tcW w:w="8210" w:type="dxa"/>
                  <w:tcBorders>
                    <w:top w:val="nil"/>
                    <w:bottom w:val="nil"/>
                  </w:tcBorders>
                  <w:tcMar>
                    <w:left w:w="300" w:type="dxa"/>
                    <w:right w:w="0" w:type="dxa"/>
                  </w:tcMar>
                  <w:vAlign w:val="bottom"/>
                </w:tcPr>
                <w:p w:rsidR="00705918" w:rsidRDefault="00517313">
                  <w:pPr>
                    <w:pStyle w:val="IFRSSYSTEMTabletextvalues"/>
                    <w:jc w:val="left"/>
                  </w:pPr>
                  <w:r>
                    <w:rPr>
                      <w:lang w:val="en-AU"/>
                    </w:rPr>
                    <w:t>Contract assets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184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89 </w:t>
                  </w:r>
                </w:p>
              </w:tc>
            </w:tr>
            <w:tr w:rsidR="00705918">
              <w:tc>
                <w:tcPr>
                  <w:tcW w:w="8210" w:type="dxa"/>
                  <w:tcBorders>
                    <w:top w:val="nil"/>
                    <w:bottom w:val="nil"/>
                  </w:tcBorders>
                  <w:tcMar>
                    <w:left w:w="300" w:type="dxa"/>
                    <w:right w:w="0" w:type="dxa"/>
                  </w:tcMar>
                  <w:vAlign w:val="bottom"/>
                </w:tcPr>
                <w:p w:rsidR="00705918" w:rsidRDefault="00517313">
                  <w:pPr>
                    <w:pStyle w:val="IFRSSYSTEMTabletextvalues"/>
                    <w:jc w:val="left"/>
                  </w:pPr>
                  <w:r>
                    <w:rPr>
                      <w:lang w:val="en-AU"/>
                    </w:rPr>
                    <w:t>Customer acquisition costs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594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537 </w:t>
                  </w:r>
                </w:p>
              </w:tc>
            </w:tr>
            <w:tr w:rsidR="00705918">
              <w:tc>
                <w:tcPr>
                  <w:tcW w:w="8210" w:type="dxa"/>
                  <w:tcBorders>
                    <w:top w:val="nil"/>
                    <w:bottom w:val="nil"/>
                  </w:tcBorders>
                  <w:tcMar>
                    <w:left w:w="300" w:type="dxa"/>
                    <w:right w:w="0" w:type="dxa"/>
                  </w:tcMar>
                  <w:vAlign w:val="bottom"/>
                </w:tcPr>
                <w:p w:rsidR="00705918" w:rsidRDefault="00517313">
                  <w:pPr>
                    <w:pStyle w:val="IFRSSYSTEMTabletextvalues"/>
                    <w:jc w:val="left"/>
                  </w:pPr>
                  <w:r>
                    <w:rPr>
                      <w:lang w:val="en-AU"/>
                    </w:rPr>
                    <w:t>Customer fulfilment costs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347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317 </w:t>
                  </w:r>
                </w:p>
              </w:tc>
            </w:tr>
            <w:tr w:rsidR="00705918">
              <w:tc>
                <w:tcPr>
                  <w:tcW w:w="8210" w:type="dxa"/>
                  <w:tcBorders>
                    <w:top w:val="nil"/>
                    <w:bottom w:val="nil"/>
                  </w:tcBorders>
                  <w:tcMar>
                    <w:left w:w="300" w:type="dxa"/>
                    <w:right w:w="0" w:type="dxa"/>
                  </w:tcMar>
                  <w:vAlign w:val="bottom"/>
                </w:tcPr>
                <w:p w:rsidR="00705918" w:rsidRDefault="00517313">
                  <w:pPr>
                    <w:pStyle w:val="IFRSSYSTEMTabletextvalues"/>
                    <w:jc w:val="left"/>
                  </w:pPr>
                  <w:r>
                    <w:rPr>
                      <w:lang w:val="en-AU"/>
                    </w:rPr>
                    <w:t>Right of return assets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201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185 </w:t>
                  </w:r>
                </w:p>
              </w:tc>
            </w:tr>
            <w:tr w:rsidR="00705918">
              <w:tc>
                <w:tcPr>
                  <w:tcW w:w="8210" w:type="dxa"/>
                  <w:tcBorders>
                    <w:top w:val="nil"/>
                    <w:bottom w:val="nil"/>
                  </w:tcBorders>
                  <w:tcMar>
                    <w:left w:w="300" w:type="dxa"/>
                    <w:right w:w="0" w:type="dxa"/>
                  </w:tcMar>
                  <w:vAlign w:val="bottom"/>
                </w:tcPr>
                <w:p w:rsidR="00705918" w:rsidRDefault="00517313">
                  <w:pPr>
                    <w:pStyle w:val="IFRSSYSTEMTabletextvalues"/>
                    <w:jc w:val="left"/>
                  </w:pPr>
                  <w:r>
                    <w:rPr>
                      <w:lang w:val="en-AU"/>
                    </w:rPr>
                    <w:t>Exploration and evaluation</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439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396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30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2,352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2,202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Amounts recognised in equity:</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300" w:type="dxa"/>
                    <w:right w:w="0" w:type="dxa"/>
                  </w:tcMar>
                  <w:vAlign w:val="bottom"/>
                </w:tcPr>
                <w:p w:rsidR="00705918" w:rsidRDefault="00517313">
                  <w:pPr>
                    <w:pStyle w:val="IFRSSYSTEMTabletextvalues"/>
                    <w:jc w:val="left"/>
                  </w:pPr>
                  <w:r>
                    <w:rPr>
                      <w:lang w:val="en-AU"/>
                    </w:rPr>
                    <w:t>Revaluation of property, plant and equipment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1,950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1,950 </w:t>
                  </w:r>
                </w:p>
              </w:tc>
            </w:tr>
            <w:tr w:rsidR="00705918">
              <w:tc>
                <w:tcPr>
                  <w:tcW w:w="8210" w:type="dxa"/>
                  <w:tcBorders>
                    <w:top w:val="nil"/>
                    <w:bottom w:val="nil"/>
                  </w:tcBorders>
                  <w:tcMar>
                    <w:left w:w="300" w:type="dxa"/>
                    <w:right w:w="0" w:type="dxa"/>
                  </w:tcMar>
                  <w:vAlign w:val="bottom"/>
                </w:tcPr>
                <w:p w:rsidR="00705918" w:rsidRDefault="00517313">
                  <w:pPr>
                    <w:pStyle w:val="IFRSSYSTEMTabletextvalues"/>
                    <w:jc w:val="left"/>
                  </w:pPr>
                  <w:r>
                    <w:rPr>
                      <w:lang w:val="en-AU"/>
                    </w:rPr>
                    <w:t>Revaluation of financial assets at fair value through other comprehensive income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15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30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1,965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1,950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Deferred tax liability</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4,317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4,152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Movements: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Opening balance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4,152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1,884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Charged to profit or loss (note 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150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1,668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Charged to equity (note 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15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600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Closing balance</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4,317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4,152 </w:t>
                  </w:r>
                </w:p>
              </w:tc>
            </w:tr>
          </w:tbl>
          <w:p w:rsidR="00705918" w:rsidRDefault="00517313">
            <w:r>
              <w:rPr>
                <w:b/>
                <w:lang w:val="en-AU"/>
              </w:rPr>
              <w:t xml:space="preserve"> </w:t>
            </w:r>
          </w:p>
        </w:tc>
      </w:tr>
    </w:tbl>
    <w:p w:rsidR="00705918" w:rsidRDefault="00705918">
      <w:pPr>
        <w:sectPr w:rsidR="00705918">
          <w:headerReference w:type="even" r:id="rId324"/>
          <w:headerReference w:type="default" r:id="rId325"/>
          <w:footerReference w:type="even" r:id="rId326"/>
          <w:footerReference w:type="default" r:id="rId327"/>
          <w:headerReference w:type="first" r:id="rId328"/>
          <w:footerReference w:type="first" r:id="rId32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62" w:name="_NluNote_TOC"/>
          <w:p w:rsidR="00705918" w:rsidRDefault="00517313">
            <w:pPr>
              <w:pStyle w:val="IFRSSYSTEMParagraphmainheader"/>
            </w:pPr>
            <w:r>
              <w:fldChar w:fldCharType="begin"/>
            </w:r>
            <w:r>
              <w:rPr>
                <w:lang w:val="en-AU"/>
              </w:rPr>
              <w:instrText>TC "Note 41. Non-current liabilities - employee benefits"\f n</w:instrText>
            </w:r>
            <w:r>
              <w:fldChar w:fldCharType="end"/>
            </w:r>
            <w:bookmarkEnd w:id="62"/>
            <w:r>
              <w:rPr>
                <w:lang w:val="en-AU"/>
              </w:rPr>
              <w:t>Note 41. Non-current liabilities - employee benefits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Employee benefits</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6,318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6,528 </w:t>
                  </w:r>
                </w:p>
              </w:tc>
            </w:tr>
          </w:tbl>
          <w:p w:rsidR="00705918" w:rsidRDefault="00517313">
            <w:r>
              <w:rPr>
                <w:b/>
                <w:lang w:val="en-AU"/>
              </w:rPr>
              <w:t xml:space="preserve"> </w:t>
            </w:r>
          </w:p>
        </w:tc>
      </w:tr>
    </w:tbl>
    <w:p w:rsidR="00705918" w:rsidRDefault="00705918">
      <w:pPr>
        <w:sectPr w:rsidR="00705918">
          <w:headerReference w:type="even" r:id="rId330"/>
          <w:headerReference w:type="default" r:id="rId331"/>
          <w:footerReference w:type="even" r:id="rId332"/>
          <w:footerReference w:type="default" r:id="rId333"/>
          <w:headerReference w:type="first" r:id="rId334"/>
          <w:footerReference w:type="first" r:id="rId33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63" w:name="_NlvNote_TOC"/>
          <w:p w:rsidR="00705918" w:rsidRDefault="00517313">
            <w:pPr>
              <w:pStyle w:val="IFRSSYSTEMParagraphmainheader"/>
            </w:pPr>
            <w:r>
              <w:fldChar w:fldCharType="begin"/>
            </w:r>
            <w:r>
              <w:rPr>
                <w:lang w:val="en-AU"/>
              </w:rPr>
              <w:instrText>TC "Note 42. Non-current liabilities - provisions"\f n</w:instrText>
            </w:r>
            <w:r>
              <w:fldChar w:fldCharType="end"/>
            </w:r>
            <w:bookmarkEnd w:id="63"/>
            <w:r>
              <w:rPr>
                <w:lang w:val="en-AU"/>
              </w:rPr>
              <w:t>Note 42. Non-current liabilities - provisions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Lease make good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1,445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1,040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Rehabilitation</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13,444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12,121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14,889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13,161 </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 xml:space="preserve">Lease </w:t>
            </w:r>
            <w:proofErr w:type="gramStart"/>
            <w:r>
              <w:rPr>
                <w:lang w:val="en-AU"/>
              </w:rPr>
              <w:t>make</w:t>
            </w:r>
            <w:proofErr w:type="gramEnd"/>
            <w:r>
              <w:rPr>
                <w:lang w:val="en-AU"/>
              </w:rPr>
              <w:t xml:space="preserve"> good</w:t>
            </w:r>
          </w:p>
          <w:p w:rsidR="00705918" w:rsidRDefault="00517313">
            <w:pPr>
              <w:pStyle w:val="IFRSSYSTEMParagraphcontent"/>
            </w:pPr>
            <w:r>
              <w:rPr>
                <w:lang w:val="en-AU"/>
              </w:rPr>
              <w:t>The provision represents the present value of the estimated costs to make good the premises leased by the consolidated entity at the end of the respective lease terms.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lastRenderedPageBreak/>
              <w:t>Rehabilitation</w:t>
            </w:r>
          </w:p>
          <w:p w:rsidR="00705918" w:rsidRDefault="00517313">
            <w:pPr>
              <w:pStyle w:val="IFRSSYSTEMParagraphcontent"/>
            </w:pPr>
            <w:r>
              <w:rPr>
                <w:lang w:val="en-AU"/>
              </w:rPr>
              <w:t>The provision represents the present value of estimated costs for future rehabilitation of land explored or mined by the consolidated entity at the end of the exploration or mining activity.</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Movements in provisions</w:t>
            </w:r>
          </w:p>
          <w:p w:rsidR="00705918" w:rsidRDefault="00517313">
            <w:pPr>
              <w:pStyle w:val="IFRSSYSTEMParagraphcontent"/>
            </w:pPr>
            <w:r>
              <w:rPr>
                <w:lang w:val="en-AU"/>
              </w:rPr>
              <w:t>Movements in each class of provision during the current financial year, other than employee benefits, are set out below:</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Lease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make good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Rehabilitation</w:t>
                  </w:r>
                </w:p>
              </w:tc>
            </w:tr>
            <w:tr w:rsidR="00705918">
              <w:trPr>
                <w:cantSplit/>
              </w:trPr>
              <w:tc>
                <w:tcPr>
                  <w:tcW w:w="8210" w:type="dxa"/>
                  <w:tcBorders>
                    <w:top w:val="nil"/>
                    <w:bottom w:val="nil"/>
                  </w:tcBorders>
                  <w:tcMar>
                    <w:left w:w="0" w:type="dxa"/>
                    <w:right w:w="0" w:type="dxa"/>
                  </w:tcMar>
                  <w:vAlign w:val="bottom"/>
                </w:tcPr>
                <w:p w:rsidR="00705918" w:rsidRDefault="00517313">
                  <w:pPr>
                    <w:pStyle w:val="IFRSSYSTEMTableheaderinmaintable"/>
                    <w:jc w:val="left"/>
                  </w:pPr>
                  <w:r>
                    <w:rPr>
                      <w:lang w:val="en-AU"/>
                    </w:rPr>
                    <w:t>Consolidated - 2019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Carrying amount at the start of the year</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1,040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12,121</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Additional provisions recognised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550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1,323</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Amounts transferred to current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(230)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Unwinding of discount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85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Carrying amount at the end of the year</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1,445</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13,444</w:t>
                  </w:r>
                </w:p>
              </w:tc>
            </w:tr>
          </w:tbl>
          <w:p w:rsidR="00705918" w:rsidRDefault="00517313">
            <w:r>
              <w:rPr>
                <w:b/>
                <w:lang w:val="en-AU"/>
              </w:rPr>
              <w:t xml:space="preserve"> </w:t>
            </w:r>
          </w:p>
        </w:tc>
      </w:tr>
    </w:tbl>
    <w:p w:rsidR="00705918" w:rsidRDefault="00705918">
      <w:pPr>
        <w:sectPr w:rsidR="00705918">
          <w:headerReference w:type="even" r:id="rId336"/>
          <w:headerReference w:type="default" r:id="rId337"/>
          <w:footerReference w:type="even" r:id="rId338"/>
          <w:footerReference w:type="default" r:id="rId339"/>
          <w:headerReference w:type="first" r:id="rId340"/>
          <w:footerReference w:type="first" r:id="rId34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64" w:name="_EqcNote_TOC"/>
          <w:p w:rsidR="00705918" w:rsidRDefault="00517313">
            <w:pPr>
              <w:pStyle w:val="IFRSSYSTEMParagraphmainheader"/>
            </w:pPr>
            <w:r>
              <w:fldChar w:fldCharType="begin"/>
            </w:r>
            <w:r>
              <w:rPr>
                <w:lang w:val="en-AU"/>
              </w:rPr>
              <w:instrText>TC "Note 43. Equity - issued capital"\f n</w:instrText>
            </w:r>
            <w:r>
              <w:fldChar w:fldCharType="end"/>
            </w:r>
            <w:bookmarkEnd w:id="64"/>
            <w:r>
              <w:rPr>
                <w:lang w:val="en-AU"/>
              </w:rPr>
              <w:t>Note 43. Equity - issued capital</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705918">
              <w:trPr>
                <w:cantSplit/>
              </w:trPr>
              <w:tc>
                <w:tcPr>
                  <w:tcW w:w="5541"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5280" w:type="dxa"/>
                  <w:gridSpan w:val="7"/>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5541"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5541"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Shares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Shares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5541"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Ordinary shares - fully paid</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146,910,000</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146,800,000</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182,953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182,678 </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Movements in ordinary share capital</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4753"/>
              <w:gridCol w:w="60"/>
              <w:gridCol w:w="2128"/>
              <w:gridCol w:w="60"/>
              <w:gridCol w:w="1253"/>
              <w:gridCol w:w="60"/>
              <w:gridCol w:w="1253"/>
              <w:gridCol w:w="60"/>
              <w:gridCol w:w="1253"/>
            </w:tblGrid>
            <w:tr w:rsidR="00705918">
              <w:trPr>
                <w:cantSplit/>
              </w:trPr>
              <w:tc>
                <w:tcPr>
                  <w:tcW w:w="4753" w:type="dxa"/>
                  <w:tcBorders>
                    <w:top w:val="nil"/>
                    <w:bottom w:val="nil"/>
                  </w:tcBorders>
                  <w:tcMar>
                    <w:left w:w="0" w:type="dxa"/>
                    <w:right w:w="0" w:type="dxa"/>
                  </w:tcMar>
                  <w:vAlign w:val="bottom"/>
                </w:tcPr>
                <w:p w:rsidR="00705918" w:rsidRDefault="00517313">
                  <w:pPr>
                    <w:pStyle w:val="IFRSSYSTEMTableheaderinmaintable"/>
                    <w:jc w:val="left"/>
                  </w:pPr>
                  <w:r>
                    <w:rPr>
                      <w:lang w:val="en-AU"/>
                    </w:rPr>
                    <w:t>Details</w:t>
                  </w:r>
                </w:p>
              </w:tc>
              <w:tc>
                <w:tcPr>
                  <w:tcW w:w="60" w:type="dxa"/>
                  <w:tcBorders>
                    <w:top w:val="nil"/>
                    <w:bottom w:val="nil"/>
                  </w:tcBorders>
                  <w:tcMar>
                    <w:left w:w="0" w:type="dxa"/>
                    <w:right w:w="0" w:type="dxa"/>
                  </w:tcMar>
                </w:tcPr>
                <w:p w:rsidR="00705918" w:rsidRDefault="00705918"/>
              </w:tc>
              <w:tc>
                <w:tcPr>
                  <w:tcW w:w="2128" w:type="dxa"/>
                  <w:tcBorders>
                    <w:top w:val="nil"/>
                    <w:bottom w:val="nil"/>
                  </w:tcBorders>
                  <w:tcMar>
                    <w:left w:w="0" w:type="dxa"/>
                    <w:right w:w="0" w:type="dxa"/>
                  </w:tcMar>
                  <w:vAlign w:val="bottom"/>
                </w:tcPr>
                <w:p w:rsidR="00705918" w:rsidRDefault="00517313">
                  <w:pPr>
                    <w:pStyle w:val="IFRSSYSTEMTableheaderinmaintable"/>
                    <w:jc w:val="left"/>
                  </w:pPr>
                  <w:r>
                    <w:rPr>
                      <w:lang w:val="en-AU"/>
                    </w:rPr>
                    <w:t>Date</w:t>
                  </w:r>
                </w:p>
              </w:tc>
              <w:tc>
                <w:tcPr>
                  <w:tcW w:w="60" w:type="dxa"/>
                  <w:tcBorders>
                    <w:top w:val="nil"/>
                    <w:bottom w:val="nil"/>
                  </w:tcBorders>
                  <w:tcMar>
                    <w:left w:w="0" w:type="dxa"/>
                    <w:right w:w="0" w:type="dxa"/>
                  </w:tcMar>
                </w:tcPr>
                <w:p w:rsidR="00705918" w:rsidRDefault="00705918"/>
              </w:tc>
              <w:tc>
                <w:tcPr>
                  <w:tcW w:w="1253" w:type="dxa"/>
                  <w:tcBorders>
                    <w:top w:val="nil"/>
                    <w:bottom w:val="nil"/>
                  </w:tcBorders>
                  <w:tcMar>
                    <w:left w:w="0" w:type="dxa"/>
                    <w:right w:w="0" w:type="dxa"/>
                  </w:tcMar>
                  <w:vAlign w:val="bottom"/>
                </w:tcPr>
                <w:p w:rsidR="00705918" w:rsidRDefault="00517313">
                  <w:pPr>
                    <w:pStyle w:val="IFRSSYSTEMTableheaderinmaintable"/>
                  </w:pPr>
                  <w:r>
                    <w:rPr>
                      <w:lang w:val="en-AU"/>
                    </w:rPr>
                    <w:t>Shares</w:t>
                  </w:r>
                </w:p>
              </w:tc>
              <w:tc>
                <w:tcPr>
                  <w:tcW w:w="60" w:type="dxa"/>
                  <w:tcBorders>
                    <w:top w:val="nil"/>
                    <w:bottom w:val="nil"/>
                  </w:tcBorders>
                  <w:tcMar>
                    <w:left w:w="0" w:type="dxa"/>
                    <w:right w:w="0" w:type="dxa"/>
                  </w:tcMar>
                </w:tcPr>
                <w:p w:rsidR="00705918" w:rsidRDefault="00705918"/>
              </w:tc>
              <w:tc>
                <w:tcPr>
                  <w:tcW w:w="1253" w:type="dxa"/>
                  <w:tcBorders>
                    <w:top w:val="nil"/>
                    <w:bottom w:val="nil"/>
                  </w:tcBorders>
                  <w:tcMar>
                    <w:left w:w="0" w:type="dxa"/>
                    <w:right w:w="0" w:type="dxa"/>
                  </w:tcMar>
                  <w:vAlign w:val="bottom"/>
                </w:tcPr>
                <w:p w:rsidR="00705918" w:rsidRDefault="00517313">
                  <w:pPr>
                    <w:pStyle w:val="IFRSSYSTEMTableheaderinmaintable"/>
                  </w:pPr>
                  <w:r>
                    <w:rPr>
                      <w:lang w:val="en-AU"/>
                    </w:rPr>
                    <w:t>Issue price</w:t>
                  </w:r>
                </w:p>
              </w:tc>
              <w:tc>
                <w:tcPr>
                  <w:tcW w:w="60" w:type="dxa"/>
                  <w:tcBorders>
                    <w:top w:val="nil"/>
                    <w:bottom w:val="nil"/>
                  </w:tcBorders>
                  <w:tcMar>
                    <w:left w:w="0" w:type="dxa"/>
                    <w:right w:w="0" w:type="dxa"/>
                  </w:tcMar>
                </w:tcPr>
                <w:p w:rsidR="00705918" w:rsidRDefault="00705918"/>
              </w:tc>
              <w:tc>
                <w:tcPr>
                  <w:tcW w:w="1253"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4753"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128"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53"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53"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53"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4753" w:type="dxa"/>
                  <w:tcBorders>
                    <w:top w:val="nil"/>
                    <w:bottom w:val="nil"/>
                  </w:tcBorders>
                  <w:tcMar>
                    <w:left w:w="0" w:type="dxa"/>
                    <w:right w:w="0" w:type="dxa"/>
                  </w:tcMar>
                </w:tcPr>
                <w:p w:rsidR="00705918" w:rsidRDefault="00517313">
                  <w:pPr>
                    <w:pStyle w:val="IFRSSYSTEMTabletextvalues"/>
                    <w:jc w:val="left"/>
                  </w:pPr>
                  <w:r>
                    <w:rPr>
                      <w:lang w:val="en-AU"/>
                    </w:rPr>
                    <w:t>Balance</w:t>
                  </w:r>
                </w:p>
              </w:tc>
              <w:tc>
                <w:tcPr>
                  <w:tcW w:w="60" w:type="dxa"/>
                  <w:tcBorders>
                    <w:top w:val="nil"/>
                    <w:bottom w:val="nil"/>
                  </w:tcBorders>
                  <w:tcMar>
                    <w:left w:w="0" w:type="dxa"/>
                    <w:right w:w="0" w:type="dxa"/>
                  </w:tcMar>
                </w:tcPr>
                <w:p w:rsidR="00705918" w:rsidRDefault="00705918"/>
              </w:tc>
              <w:tc>
                <w:tcPr>
                  <w:tcW w:w="2128" w:type="dxa"/>
                  <w:tcBorders>
                    <w:top w:val="nil"/>
                    <w:bottom w:val="nil"/>
                  </w:tcBorders>
                  <w:tcMar>
                    <w:left w:w="0" w:type="dxa"/>
                    <w:right w:w="0" w:type="dxa"/>
                  </w:tcMar>
                  <w:vAlign w:val="bottom"/>
                </w:tcPr>
                <w:p w:rsidR="00705918" w:rsidRDefault="00517313">
                  <w:pPr>
                    <w:pStyle w:val="IFRSSYSTEMTabletextvalues"/>
                    <w:jc w:val="left"/>
                  </w:pPr>
                  <w:r>
                    <w:rPr>
                      <w:lang w:val="en-AU"/>
                    </w:rPr>
                    <w:t>1 January 2018</w:t>
                  </w:r>
                </w:p>
              </w:tc>
              <w:tc>
                <w:tcPr>
                  <w:tcW w:w="60" w:type="dxa"/>
                  <w:tcBorders>
                    <w:top w:val="nil"/>
                    <w:bottom w:val="nil"/>
                  </w:tcBorders>
                  <w:tcMar>
                    <w:left w:w="0" w:type="dxa"/>
                    <w:right w:w="0" w:type="dxa"/>
                  </w:tcMar>
                </w:tcPr>
                <w:p w:rsidR="00705918" w:rsidRDefault="00705918"/>
              </w:tc>
              <w:tc>
                <w:tcPr>
                  <w:tcW w:w="1253" w:type="dxa"/>
                  <w:tcBorders>
                    <w:top w:val="nil"/>
                    <w:bottom w:val="nil"/>
                  </w:tcBorders>
                  <w:tcMar>
                    <w:left w:w="0" w:type="dxa"/>
                    <w:right w:w="60" w:type="dxa"/>
                  </w:tcMar>
                  <w:vAlign w:val="bottom"/>
                </w:tcPr>
                <w:p w:rsidR="00705918" w:rsidRDefault="00517313">
                  <w:pPr>
                    <w:pStyle w:val="IFRSSYSTEMTablenumericvalues"/>
                  </w:pPr>
                  <w:r>
                    <w:rPr>
                      <w:lang w:val="en-AU"/>
                    </w:rPr>
                    <w:t>111,800,000</w:t>
                  </w:r>
                </w:p>
              </w:tc>
              <w:tc>
                <w:tcPr>
                  <w:tcW w:w="60" w:type="dxa"/>
                  <w:tcBorders>
                    <w:top w:val="nil"/>
                    <w:bottom w:val="nil"/>
                  </w:tcBorders>
                  <w:tcMar>
                    <w:left w:w="0" w:type="dxa"/>
                    <w:right w:w="0" w:type="dxa"/>
                  </w:tcMar>
                </w:tcPr>
                <w:p w:rsidR="00705918" w:rsidRDefault="00705918"/>
              </w:tc>
              <w:tc>
                <w:tcPr>
                  <w:tcW w:w="1253"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53" w:type="dxa"/>
                  <w:tcBorders>
                    <w:top w:val="nil"/>
                    <w:bottom w:val="nil"/>
                  </w:tcBorders>
                  <w:tcMar>
                    <w:left w:w="0" w:type="dxa"/>
                    <w:right w:w="60" w:type="dxa"/>
                  </w:tcMar>
                  <w:vAlign w:val="bottom"/>
                </w:tcPr>
                <w:p w:rsidR="00705918" w:rsidRDefault="00517313">
                  <w:pPr>
                    <w:pStyle w:val="IFRSSYSTEMTablenumericvalues"/>
                  </w:pPr>
                  <w:r>
                    <w:rPr>
                      <w:lang w:val="en-AU"/>
                    </w:rPr>
                    <w:t>104,922</w:t>
                  </w:r>
                </w:p>
              </w:tc>
            </w:tr>
            <w:tr w:rsidR="00705918">
              <w:tc>
                <w:tcPr>
                  <w:tcW w:w="4753" w:type="dxa"/>
                  <w:tcBorders>
                    <w:top w:val="nil"/>
                    <w:bottom w:val="nil"/>
                  </w:tcBorders>
                  <w:tcMar>
                    <w:left w:w="0" w:type="dxa"/>
                    <w:right w:w="0" w:type="dxa"/>
                  </w:tcMar>
                </w:tcPr>
                <w:p w:rsidR="00705918" w:rsidRDefault="00517313">
                  <w:pPr>
                    <w:pStyle w:val="IFRSSYSTEMTabletextvalues"/>
                    <w:jc w:val="left"/>
                  </w:pPr>
                  <w:r>
                    <w:rPr>
                      <w:lang w:val="en-AU"/>
                    </w:rPr>
                    <w:t>Issue of shares</w:t>
                  </w:r>
                </w:p>
              </w:tc>
              <w:tc>
                <w:tcPr>
                  <w:tcW w:w="60" w:type="dxa"/>
                  <w:tcBorders>
                    <w:top w:val="nil"/>
                    <w:bottom w:val="nil"/>
                  </w:tcBorders>
                  <w:tcMar>
                    <w:left w:w="0" w:type="dxa"/>
                    <w:right w:w="0" w:type="dxa"/>
                  </w:tcMar>
                </w:tcPr>
                <w:p w:rsidR="00705918" w:rsidRDefault="00705918"/>
              </w:tc>
              <w:tc>
                <w:tcPr>
                  <w:tcW w:w="2128" w:type="dxa"/>
                  <w:tcBorders>
                    <w:top w:val="nil"/>
                    <w:bottom w:val="nil"/>
                  </w:tcBorders>
                  <w:tcMar>
                    <w:left w:w="0" w:type="dxa"/>
                    <w:right w:w="0" w:type="dxa"/>
                  </w:tcMar>
                  <w:vAlign w:val="bottom"/>
                </w:tcPr>
                <w:p w:rsidR="00705918" w:rsidRDefault="00517313">
                  <w:pPr>
                    <w:pStyle w:val="IFRSSYSTEMTabletextvalues"/>
                    <w:jc w:val="left"/>
                  </w:pPr>
                  <w:r>
                    <w:rPr>
                      <w:lang w:val="en-AU"/>
                    </w:rPr>
                    <w:t>[date]</w:t>
                  </w:r>
                </w:p>
              </w:tc>
              <w:tc>
                <w:tcPr>
                  <w:tcW w:w="60" w:type="dxa"/>
                  <w:tcBorders>
                    <w:top w:val="nil"/>
                    <w:bottom w:val="nil"/>
                  </w:tcBorders>
                  <w:tcMar>
                    <w:left w:w="0" w:type="dxa"/>
                    <w:right w:w="0" w:type="dxa"/>
                  </w:tcMar>
                </w:tcPr>
                <w:p w:rsidR="00705918" w:rsidRDefault="00705918"/>
              </w:tc>
              <w:tc>
                <w:tcPr>
                  <w:tcW w:w="1253" w:type="dxa"/>
                  <w:tcBorders>
                    <w:top w:val="nil"/>
                    <w:bottom w:val="nil"/>
                  </w:tcBorders>
                  <w:tcMar>
                    <w:left w:w="0" w:type="dxa"/>
                    <w:right w:w="60" w:type="dxa"/>
                  </w:tcMar>
                  <w:vAlign w:val="bottom"/>
                </w:tcPr>
                <w:p w:rsidR="00705918" w:rsidRDefault="00517313">
                  <w:pPr>
                    <w:pStyle w:val="IFRSSYSTEMTablenumericvalues"/>
                  </w:pPr>
                  <w:r>
                    <w:rPr>
                      <w:lang w:val="en-AU"/>
                    </w:rPr>
                    <w:t>35,000,000</w:t>
                  </w:r>
                </w:p>
              </w:tc>
              <w:tc>
                <w:tcPr>
                  <w:tcW w:w="60" w:type="dxa"/>
                  <w:tcBorders>
                    <w:top w:val="nil"/>
                    <w:bottom w:val="nil"/>
                  </w:tcBorders>
                  <w:tcMar>
                    <w:left w:w="0" w:type="dxa"/>
                    <w:right w:w="0" w:type="dxa"/>
                  </w:tcMar>
                </w:tcPr>
                <w:p w:rsidR="00705918" w:rsidRDefault="00705918"/>
              </w:tc>
              <w:tc>
                <w:tcPr>
                  <w:tcW w:w="1253" w:type="dxa"/>
                  <w:tcBorders>
                    <w:top w:val="nil"/>
                    <w:bottom w:val="nil"/>
                  </w:tcBorders>
                  <w:tcMar>
                    <w:left w:w="0" w:type="dxa"/>
                    <w:right w:w="60" w:type="dxa"/>
                  </w:tcMar>
                  <w:vAlign w:val="bottom"/>
                </w:tcPr>
                <w:p w:rsidR="00705918" w:rsidRDefault="00517313">
                  <w:pPr>
                    <w:pStyle w:val="IFRSSYSTEMTablenumericvalues"/>
                  </w:pPr>
                  <w:r>
                    <w:rPr>
                      <w:lang w:val="en-AU"/>
                    </w:rPr>
                    <w:t xml:space="preserve">CU2.25 </w:t>
                  </w:r>
                </w:p>
              </w:tc>
              <w:tc>
                <w:tcPr>
                  <w:tcW w:w="60" w:type="dxa"/>
                  <w:tcBorders>
                    <w:top w:val="nil"/>
                    <w:bottom w:val="nil"/>
                  </w:tcBorders>
                  <w:tcMar>
                    <w:left w:w="0" w:type="dxa"/>
                    <w:right w:w="0" w:type="dxa"/>
                  </w:tcMar>
                </w:tcPr>
                <w:p w:rsidR="00705918" w:rsidRDefault="00705918"/>
              </w:tc>
              <w:tc>
                <w:tcPr>
                  <w:tcW w:w="1253" w:type="dxa"/>
                  <w:tcBorders>
                    <w:top w:val="nil"/>
                    <w:bottom w:val="nil"/>
                  </w:tcBorders>
                  <w:tcMar>
                    <w:left w:w="0" w:type="dxa"/>
                    <w:right w:w="60" w:type="dxa"/>
                  </w:tcMar>
                  <w:vAlign w:val="bottom"/>
                </w:tcPr>
                <w:p w:rsidR="00705918" w:rsidRDefault="00517313">
                  <w:pPr>
                    <w:pStyle w:val="IFRSSYSTEMTablenumericvalues"/>
                  </w:pPr>
                  <w:r>
                    <w:rPr>
                      <w:lang w:val="en-AU"/>
                    </w:rPr>
                    <w:t>78,750</w:t>
                  </w:r>
                </w:p>
              </w:tc>
            </w:tr>
            <w:tr w:rsidR="00705918">
              <w:tc>
                <w:tcPr>
                  <w:tcW w:w="4753" w:type="dxa"/>
                  <w:tcBorders>
                    <w:top w:val="nil"/>
                    <w:bottom w:val="nil"/>
                  </w:tcBorders>
                  <w:tcMar>
                    <w:left w:w="0" w:type="dxa"/>
                    <w:right w:w="0" w:type="dxa"/>
                  </w:tcMar>
                </w:tcPr>
                <w:p w:rsidR="00705918" w:rsidRDefault="00517313">
                  <w:pPr>
                    <w:pStyle w:val="IFRSSYSTEMTabletextvalues"/>
                    <w:jc w:val="left"/>
                  </w:pPr>
                  <w:r>
                    <w:rPr>
                      <w:lang w:val="en-AU"/>
                    </w:rPr>
                    <w:t>Share issue transaction costs, net of tax</w:t>
                  </w:r>
                </w:p>
              </w:tc>
              <w:tc>
                <w:tcPr>
                  <w:tcW w:w="60" w:type="dxa"/>
                  <w:tcBorders>
                    <w:top w:val="nil"/>
                    <w:bottom w:val="nil"/>
                  </w:tcBorders>
                  <w:tcMar>
                    <w:left w:w="0" w:type="dxa"/>
                    <w:right w:w="0" w:type="dxa"/>
                  </w:tcMar>
                </w:tcPr>
                <w:p w:rsidR="00705918" w:rsidRDefault="00705918"/>
              </w:tc>
              <w:tc>
                <w:tcPr>
                  <w:tcW w:w="2128" w:type="dxa"/>
                  <w:tcBorders>
                    <w:top w:val="nil"/>
                    <w:bottom w:val="nil"/>
                  </w:tcBorders>
                  <w:tcMar>
                    <w:left w:w="0" w:type="dxa"/>
                    <w:right w:w="0" w:type="dxa"/>
                  </w:tcMar>
                  <w:vAlign w:val="bottom"/>
                </w:tcPr>
                <w:p w:rsidR="00705918" w:rsidRDefault="00517313">
                  <w:pPr>
                    <w:pStyle w:val="IFRSSYSTEMTabletextvalues"/>
                    <w:jc w:val="left"/>
                  </w:pPr>
                  <w:r>
                    <w:rPr>
                      <w:lang w:val="en-AU"/>
                    </w:rPr>
                    <w:t>[date]</w:t>
                  </w:r>
                </w:p>
              </w:tc>
              <w:tc>
                <w:tcPr>
                  <w:tcW w:w="60" w:type="dxa"/>
                  <w:tcBorders>
                    <w:top w:val="nil"/>
                    <w:bottom w:val="nil"/>
                  </w:tcBorders>
                  <w:tcMar>
                    <w:left w:w="0" w:type="dxa"/>
                    <w:right w:w="0" w:type="dxa"/>
                  </w:tcMar>
                </w:tcPr>
                <w:p w:rsidR="00705918" w:rsidRDefault="00705918"/>
              </w:tc>
              <w:tc>
                <w:tcPr>
                  <w:tcW w:w="1253"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53" w:type="dxa"/>
                  <w:tcBorders>
                    <w:top w:val="nil"/>
                    <w:bottom w:val="nil"/>
                  </w:tcBorders>
                  <w:tcMar>
                    <w:left w:w="0" w:type="dxa"/>
                    <w:right w:w="60" w:type="dxa"/>
                  </w:tcMar>
                  <w:vAlign w:val="bottom"/>
                </w:tcPr>
                <w:p w:rsidR="00705918" w:rsidRDefault="00517313">
                  <w:pPr>
                    <w:pStyle w:val="IFRSSYSTEMTablenumericvalues"/>
                  </w:pPr>
                  <w:r>
                    <w:rPr>
                      <w:lang w:val="en-AU"/>
                    </w:rPr>
                    <w:t>CU0.00</w:t>
                  </w:r>
                </w:p>
              </w:tc>
              <w:tc>
                <w:tcPr>
                  <w:tcW w:w="60" w:type="dxa"/>
                  <w:tcBorders>
                    <w:top w:val="nil"/>
                    <w:bottom w:val="nil"/>
                  </w:tcBorders>
                  <w:tcMar>
                    <w:left w:w="0" w:type="dxa"/>
                    <w:right w:w="0" w:type="dxa"/>
                  </w:tcMar>
                </w:tcPr>
                <w:p w:rsidR="00705918" w:rsidRDefault="00705918"/>
              </w:tc>
              <w:tc>
                <w:tcPr>
                  <w:tcW w:w="1253" w:type="dxa"/>
                  <w:tcBorders>
                    <w:top w:val="nil"/>
                    <w:bottom w:val="nil"/>
                  </w:tcBorders>
                  <w:tcMar>
                    <w:left w:w="0" w:type="dxa"/>
                    <w:right w:w="0" w:type="dxa"/>
                  </w:tcMar>
                  <w:vAlign w:val="bottom"/>
                </w:tcPr>
                <w:p w:rsidR="00705918" w:rsidRDefault="00517313">
                  <w:pPr>
                    <w:pStyle w:val="IFRSSYSTEMTablenumericvalues"/>
                  </w:pPr>
                  <w:r>
                    <w:rPr>
                      <w:lang w:val="en-AU"/>
                    </w:rPr>
                    <w:t>(994)</w:t>
                  </w:r>
                </w:p>
              </w:tc>
            </w:tr>
            <w:tr w:rsidR="00705918">
              <w:tc>
                <w:tcPr>
                  <w:tcW w:w="4753" w:type="dxa"/>
                  <w:tcBorders>
                    <w:top w:val="nil"/>
                    <w:bottom w:val="nil"/>
                  </w:tcBorders>
                  <w:tcMar>
                    <w:left w:w="0" w:type="dxa"/>
                    <w:right w:w="0" w:type="dxa"/>
                  </w:tcMar>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2128"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53"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53"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53"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4753" w:type="dxa"/>
                  <w:tcBorders>
                    <w:top w:val="nil"/>
                    <w:bottom w:val="nil"/>
                  </w:tcBorders>
                  <w:tcMar>
                    <w:left w:w="0" w:type="dxa"/>
                    <w:right w:w="0" w:type="dxa"/>
                  </w:tcMar>
                </w:tcPr>
                <w:p w:rsidR="00705918" w:rsidRDefault="00517313">
                  <w:pPr>
                    <w:pStyle w:val="IFRSSYSTEMTabletextvalues"/>
                    <w:jc w:val="left"/>
                  </w:pPr>
                  <w:r>
                    <w:rPr>
                      <w:lang w:val="en-AU"/>
                    </w:rPr>
                    <w:t>Balance</w:t>
                  </w:r>
                </w:p>
              </w:tc>
              <w:tc>
                <w:tcPr>
                  <w:tcW w:w="60" w:type="dxa"/>
                  <w:tcBorders>
                    <w:top w:val="nil"/>
                    <w:bottom w:val="nil"/>
                  </w:tcBorders>
                  <w:tcMar>
                    <w:left w:w="0" w:type="dxa"/>
                    <w:right w:w="0" w:type="dxa"/>
                  </w:tcMar>
                </w:tcPr>
                <w:p w:rsidR="00705918" w:rsidRDefault="00705918"/>
              </w:tc>
              <w:tc>
                <w:tcPr>
                  <w:tcW w:w="2128" w:type="dxa"/>
                  <w:tcBorders>
                    <w:top w:val="nil"/>
                    <w:bottom w:val="nil"/>
                  </w:tcBorders>
                  <w:tcMar>
                    <w:left w:w="0" w:type="dxa"/>
                    <w:right w:w="0" w:type="dxa"/>
                  </w:tcMar>
                  <w:vAlign w:val="bottom"/>
                </w:tcPr>
                <w:p w:rsidR="00705918" w:rsidRDefault="00517313">
                  <w:pPr>
                    <w:pStyle w:val="IFRSSYSTEMTabletextvalues"/>
                    <w:jc w:val="left"/>
                  </w:pPr>
                  <w:r>
                    <w:rPr>
                      <w:lang w:val="en-AU"/>
                    </w:rPr>
                    <w:t>31 December 2018</w:t>
                  </w:r>
                </w:p>
              </w:tc>
              <w:tc>
                <w:tcPr>
                  <w:tcW w:w="60" w:type="dxa"/>
                  <w:tcBorders>
                    <w:top w:val="nil"/>
                    <w:bottom w:val="nil"/>
                  </w:tcBorders>
                  <w:tcMar>
                    <w:left w:w="0" w:type="dxa"/>
                    <w:right w:w="0" w:type="dxa"/>
                  </w:tcMar>
                </w:tcPr>
                <w:p w:rsidR="00705918" w:rsidRDefault="00705918"/>
              </w:tc>
              <w:tc>
                <w:tcPr>
                  <w:tcW w:w="1253" w:type="dxa"/>
                  <w:tcBorders>
                    <w:top w:val="nil"/>
                    <w:bottom w:val="nil"/>
                  </w:tcBorders>
                  <w:tcMar>
                    <w:left w:w="0" w:type="dxa"/>
                    <w:right w:w="60" w:type="dxa"/>
                  </w:tcMar>
                  <w:vAlign w:val="bottom"/>
                </w:tcPr>
                <w:p w:rsidR="00705918" w:rsidRDefault="00517313">
                  <w:pPr>
                    <w:pStyle w:val="IFRSSYSTEMTablenumericvalues"/>
                  </w:pPr>
                  <w:r>
                    <w:rPr>
                      <w:lang w:val="en-AU"/>
                    </w:rPr>
                    <w:t>146,800,000</w:t>
                  </w:r>
                </w:p>
              </w:tc>
              <w:tc>
                <w:tcPr>
                  <w:tcW w:w="60" w:type="dxa"/>
                  <w:tcBorders>
                    <w:top w:val="nil"/>
                    <w:bottom w:val="nil"/>
                  </w:tcBorders>
                  <w:tcMar>
                    <w:left w:w="0" w:type="dxa"/>
                    <w:right w:w="0" w:type="dxa"/>
                  </w:tcMar>
                </w:tcPr>
                <w:p w:rsidR="00705918" w:rsidRDefault="00705918"/>
              </w:tc>
              <w:tc>
                <w:tcPr>
                  <w:tcW w:w="1253"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53" w:type="dxa"/>
                  <w:tcBorders>
                    <w:top w:val="nil"/>
                    <w:bottom w:val="nil"/>
                  </w:tcBorders>
                  <w:tcMar>
                    <w:left w:w="0" w:type="dxa"/>
                    <w:right w:w="60" w:type="dxa"/>
                  </w:tcMar>
                  <w:vAlign w:val="bottom"/>
                </w:tcPr>
                <w:p w:rsidR="00705918" w:rsidRDefault="00517313">
                  <w:pPr>
                    <w:pStyle w:val="IFRSSYSTEMTablenumericvalues"/>
                  </w:pPr>
                  <w:r>
                    <w:rPr>
                      <w:lang w:val="en-AU"/>
                    </w:rPr>
                    <w:t>182,678</w:t>
                  </w:r>
                </w:p>
              </w:tc>
            </w:tr>
            <w:tr w:rsidR="00705918">
              <w:tc>
                <w:tcPr>
                  <w:tcW w:w="4753" w:type="dxa"/>
                  <w:tcBorders>
                    <w:top w:val="nil"/>
                    <w:bottom w:val="nil"/>
                  </w:tcBorders>
                  <w:tcMar>
                    <w:left w:w="0" w:type="dxa"/>
                    <w:right w:w="0" w:type="dxa"/>
                  </w:tcMar>
                </w:tcPr>
                <w:p w:rsidR="00705918" w:rsidRDefault="00517313">
                  <w:pPr>
                    <w:pStyle w:val="IFRSSYSTEMTabletextvalues"/>
                    <w:jc w:val="left"/>
                  </w:pPr>
                  <w:r>
                    <w:rPr>
                      <w:lang w:val="en-AU"/>
                    </w:rPr>
                    <w:t>Issue of shares on the exercise of options</w:t>
                  </w:r>
                </w:p>
              </w:tc>
              <w:tc>
                <w:tcPr>
                  <w:tcW w:w="60" w:type="dxa"/>
                  <w:tcBorders>
                    <w:top w:val="nil"/>
                    <w:bottom w:val="nil"/>
                  </w:tcBorders>
                  <w:tcMar>
                    <w:left w:w="0" w:type="dxa"/>
                    <w:right w:w="0" w:type="dxa"/>
                  </w:tcMar>
                </w:tcPr>
                <w:p w:rsidR="00705918" w:rsidRDefault="00705918"/>
              </w:tc>
              <w:tc>
                <w:tcPr>
                  <w:tcW w:w="2128" w:type="dxa"/>
                  <w:tcBorders>
                    <w:top w:val="nil"/>
                    <w:bottom w:val="nil"/>
                  </w:tcBorders>
                  <w:tcMar>
                    <w:left w:w="0" w:type="dxa"/>
                    <w:right w:w="0" w:type="dxa"/>
                  </w:tcMar>
                  <w:vAlign w:val="bottom"/>
                </w:tcPr>
                <w:p w:rsidR="00705918" w:rsidRDefault="00517313">
                  <w:pPr>
                    <w:pStyle w:val="IFRSSYSTEMTabletextvalues"/>
                    <w:jc w:val="left"/>
                  </w:pPr>
                  <w:r>
                    <w:rPr>
                      <w:lang w:val="en-AU"/>
                    </w:rPr>
                    <w:t>[date]</w:t>
                  </w:r>
                </w:p>
              </w:tc>
              <w:tc>
                <w:tcPr>
                  <w:tcW w:w="60" w:type="dxa"/>
                  <w:tcBorders>
                    <w:top w:val="nil"/>
                    <w:bottom w:val="nil"/>
                  </w:tcBorders>
                  <w:tcMar>
                    <w:left w:w="0" w:type="dxa"/>
                    <w:right w:w="0" w:type="dxa"/>
                  </w:tcMar>
                </w:tcPr>
                <w:p w:rsidR="00705918" w:rsidRDefault="00705918"/>
              </w:tc>
              <w:tc>
                <w:tcPr>
                  <w:tcW w:w="1253" w:type="dxa"/>
                  <w:tcBorders>
                    <w:top w:val="nil"/>
                    <w:bottom w:val="nil"/>
                  </w:tcBorders>
                  <w:tcMar>
                    <w:left w:w="0" w:type="dxa"/>
                    <w:right w:w="60" w:type="dxa"/>
                  </w:tcMar>
                  <w:vAlign w:val="bottom"/>
                </w:tcPr>
                <w:p w:rsidR="00705918" w:rsidRDefault="00517313">
                  <w:pPr>
                    <w:pStyle w:val="IFRSSYSTEMTablenumericvalues"/>
                  </w:pPr>
                  <w:r>
                    <w:rPr>
                      <w:lang w:val="en-AU"/>
                    </w:rPr>
                    <w:t>10,000</w:t>
                  </w:r>
                </w:p>
              </w:tc>
              <w:tc>
                <w:tcPr>
                  <w:tcW w:w="60" w:type="dxa"/>
                  <w:tcBorders>
                    <w:top w:val="nil"/>
                    <w:bottom w:val="nil"/>
                  </w:tcBorders>
                  <w:tcMar>
                    <w:left w:w="0" w:type="dxa"/>
                    <w:right w:w="0" w:type="dxa"/>
                  </w:tcMar>
                </w:tcPr>
                <w:p w:rsidR="00705918" w:rsidRDefault="00705918"/>
              </w:tc>
              <w:tc>
                <w:tcPr>
                  <w:tcW w:w="1253" w:type="dxa"/>
                  <w:tcBorders>
                    <w:top w:val="nil"/>
                    <w:bottom w:val="nil"/>
                  </w:tcBorders>
                  <w:tcMar>
                    <w:left w:w="0" w:type="dxa"/>
                    <w:right w:w="60" w:type="dxa"/>
                  </w:tcMar>
                  <w:vAlign w:val="bottom"/>
                </w:tcPr>
                <w:p w:rsidR="00705918" w:rsidRDefault="00517313">
                  <w:pPr>
                    <w:pStyle w:val="IFRSSYSTEMTablenumericvalues"/>
                  </w:pPr>
                  <w:r>
                    <w:rPr>
                      <w:lang w:val="en-AU"/>
                    </w:rPr>
                    <w:t xml:space="preserve">CU2.50 </w:t>
                  </w:r>
                </w:p>
              </w:tc>
              <w:tc>
                <w:tcPr>
                  <w:tcW w:w="60" w:type="dxa"/>
                  <w:tcBorders>
                    <w:top w:val="nil"/>
                    <w:bottom w:val="nil"/>
                  </w:tcBorders>
                  <w:tcMar>
                    <w:left w:w="0" w:type="dxa"/>
                    <w:right w:w="0" w:type="dxa"/>
                  </w:tcMar>
                </w:tcPr>
                <w:p w:rsidR="00705918" w:rsidRDefault="00705918"/>
              </w:tc>
              <w:tc>
                <w:tcPr>
                  <w:tcW w:w="1253" w:type="dxa"/>
                  <w:tcBorders>
                    <w:top w:val="nil"/>
                    <w:bottom w:val="nil"/>
                  </w:tcBorders>
                  <w:tcMar>
                    <w:left w:w="0" w:type="dxa"/>
                    <w:right w:w="60" w:type="dxa"/>
                  </w:tcMar>
                  <w:vAlign w:val="bottom"/>
                </w:tcPr>
                <w:p w:rsidR="00705918" w:rsidRDefault="00517313">
                  <w:pPr>
                    <w:pStyle w:val="IFRSSYSTEMTablenumericvalues"/>
                  </w:pPr>
                  <w:r>
                    <w:rPr>
                      <w:lang w:val="en-AU"/>
                    </w:rPr>
                    <w:t>25</w:t>
                  </w:r>
                </w:p>
              </w:tc>
            </w:tr>
            <w:tr w:rsidR="00705918">
              <w:tc>
                <w:tcPr>
                  <w:tcW w:w="4753" w:type="dxa"/>
                  <w:tcBorders>
                    <w:top w:val="nil"/>
                    <w:bottom w:val="nil"/>
                  </w:tcBorders>
                  <w:tcMar>
                    <w:left w:w="0" w:type="dxa"/>
                    <w:right w:w="0" w:type="dxa"/>
                  </w:tcMar>
                </w:tcPr>
                <w:p w:rsidR="00705918" w:rsidRDefault="00517313">
                  <w:pPr>
                    <w:pStyle w:val="IFRSSYSTEMTabletextvalues"/>
                    <w:jc w:val="left"/>
                  </w:pPr>
                  <w:r>
                    <w:rPr>
                      <w:lang w:val="en-AU"/>
                    </w:rPr>
                    <w:t>Issue of shares to key management personnel</w:t>
                  </w:r>
                </w:p>
              </w:tc>
              <w:tc>
                <w:tcPr>
                  <w:tcW w:w="60" w:type="dxa"/>
                  <w:tcBorders>
                    <w:top w:val="nil"/>
                    <w:bottom w:val="nil"/>
                  </w:tcBorders>
                  <w:tcMar>
                    <w:left w:w="0" w:type="dxa"/>
                    <w:right w:w="0" w:type="dxa"/>
                  </w:tcMar>
                </w:tcPr>
                <w:p w:rsidR="00705918" w:rsidRDefault="00705918"/>
              </w:tc>
              <w:tc>
                <w:tcPr>
                  <w:tcW w:w="2128" w:type="dxa"/>
                  <w:tcBorders>
                    <w:top w:val="nil"/>
                    <w:bottom w:val="nil"/>
                  </w:tcBorders>
                  <w:tcMar>
                    <w:left w:w="0" w:type="dxa"/>
                    <w:right w:w="0" w:type="dxa"/>
                  </w:tcMar>
                  <w:vAlign w:val="bottom"/>
                </w:tcPr>
                <w:p w:rsidR="00705918" w:rsidRDefault="00517313">
                  <w:pPr>
                    <w:pStyle w:val="IFRSSYSTEMTabletextvalues"/>
                    <w:jc w:val="left"/>
                  </w:pPr>
                  <w:r>
                    <w:rPr>
                      <w:lang w:val="en-AU"/>
                    </w:rPr>
                    <w:t>[date]</w:t>
                  </w:r>
                </w:p>
              </w:tc>
              <w:tc>
                <w:tcPr>
                  <w:tcW w:w="60" w:type="dxa"/>
                  <w:tcBorders>
                    <w:top w:val="nil"/>
                    <w:bottom w:val="nil"/>
                  </w:tcBorders>
                  <w:tcMar>
                    <w:left w:w="0" w:type="dxa"/>
                    <w:right w:w="0" w:type="dxa"/>
                  </w:tcMar>
                </w:tcPr>
                <w:p w:rsidR="00705918" w:rsidRDefault="00705918"/>
              </w:tc>
              <w:tc>
                <w:tcPr>
                  <w:tcW w:w="1253" w:type="dxa"/>
                  <w:tcBorders>
                    <w:top w:val="nil"/>
                    <w:bottom w:val="nil"/>
                  </w:tcBorders>
                  <w:tcMar>
                    <w:left w:w="0" w:type="dxa"/>
                    <w:right w:w="60" w:type="dxa"/>
                  </w:tcMar>
                  <w:vAlign w:val="bottom"/>
                </w:tcPr>
                <w:p w:rsidR="00705918" w:rsidRDefault="00517313">
                  <w:pPr>
                    <w:pStyle w:val="IFRSSYSTEMTablenumericvalues"/>
                  </w:pPr>
                  <w:r>
                    <w:rPr>
                      <w:lang w:val="en-AU"/>
                    </w:rPr>
                    <w:t>100,000</w:t>
                  </w:r>
                </w:p>
              </w:tc>
              <w:tc>
                <w:tcPr>
                  <w:tcW w:w="60" w:type="dxa"/>
                  <w:tcBorders>
                    <w:top w:val="nil"/>
                    <w:bottom w:val="nil"/>
                  </w:tcBorders>
                  <w:tcMar>
                    <w:left w:w="0" w:type="dxa"/>
                    <w:right w:w="0" w:type="dxa"/>
                  </w:tcMar>
                </w:tcPr>
                <w:p w:rsidR="00705918" w:rsidRDefault="00705918"/>
              </w:tc>
              <w:tc>
                <w:tcPr>
                  <w:tcW w:w="1253" w:type="dxa"/>
                  <w:tcBorders>
                    <w:top w:val="nil"/>
                    <w:bottom w:val="nil"/>
                  </w:tcBorders>
                  <w:tcMar>
                    <w:left w:w="0" w:type="dxa"/>
                    <w:right w:w="60" w:type="dxa"/>
                  </w:tcMar>
                  <w:vAlign w:val="bottom"/>
                </w:tcPr>
                <w:p w:rsidR="00705918" w:rsidRDefault="00517313">
                  <w:pPr>
                    <w:pStyle w:val="IFRSSYSTEMTablenumericvalues"/>
                  </w:pPr>
                  <w:r>
                    <w:rPr>
                      <w:lang w:val="en-AU"/>
                    </w:rPr>
                    <w:t xml:space="preserve">CU2.50 </w:t>
                  </w:r>
                </w:p>
              </w:tc>
              <w:tc>
                <w:tcPr>
                  <w:tcW w:w="60" w:type="dxa"/>
                  <w:tcBorders>
                    <w:top w:val="nil"/>
                    <w:bottom w:val="nil"/>
                  </w:tcBorders>
                  <w:tcMar>
                    <w:left w:w="0" w:type="dxa"/>
                    <w:right w:w="0" w:type="dxa"/>
                  </w:tcMar>
                </w:tcPr>
                <w:p w:rsidR="00705918" w:rsidRDefault="00705918"/>
              </w:tc>
              <w:tc>
                <w:tcPr>
                  <w:tcW w:w="1253" w:type="dxa"/>
                  <w:tcBorders>
                    <w:top w:val="nil"/>
                    <w:bottom w:val="nil"/>
                  </w:tcBorders>
                  <w:tcMar>
                    <w:left w:w="0" w:type="dxa"/>
                    <w:right w:w="60" w:type="dxa"/>
                  </w:tcMar>
                  <w:vAlign w:val="bottom"/>
                </w:tcPr>
                <w:p w:rsidR="00705918" w:rsidRDefault="00517313">
                  <w:pPr>
                    <w:pStyle w:val="IFRSSYSTEMTablenumericvalues"/>
                  </w:pPr>
                  <w:r>
                    <w:rPr>
                      <w:lang w:val="en-AU"/>
                    </w:rPr>
                    <w:t>250</w:t>
                  </w:r>
                </w:p>
              </w:tc>
            </w:tr>
            <w:tr w:rsidR="00705918">
              <w:tc>
                <w:tcPr>
                  <w:tcW w:w="4753" w:type="dxa"/>
                  <w:tcBorders>
                    <w:top w:val="nil"/>
                    <w:bottom w:val="nil"/>
                  </w:tcBorders>
                  <w:tcMar>
                    <w:left w:w="0" w:type="dxa"/>
                    <w:right w:w="0" w:type="dxa"/>
                  </w:tcMar>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2128"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53"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53"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53"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4753" w:type="dxa"/>
                  <w:tcBorders>
                    <w:top w:val="nil"/>
                    <w:bottom w:val="nil"/>
                  </w:tcBorders>
                  <w:tcMar>
                    <w:left w:w="0" w:type="dxa"/>
                    <w:right w:w="0" w:type="dxa"/>
                  </w:tcMar>
                </w:tcPr>
                <w:p w:rsidR="00705918" w:rsidRDefault="00517313">
                  <w:pPr>
                    <w:pStyle w:val="IFRSSYSTEMTabletextvalues"/>
                    <w:jc w:val="left"/>
                  </w:pPr>
                  <w:r>
                    <w:rPr>
                      <w:lang w:val="en-AU"/>
                    </w:rPr>
                    <w:t>Balance</w:t>
                  </w:r>
                </w:p>
              </w:tc>
              <w:tc>
                <w:tcPr>
                  <w:tcW w:w="60" w:type="dxa"/>
                  <w:tcBorders>
                    <w:top w:val="nil"/>
                    <w:bottom w:val="nil"/>
                  </w:tcBorders>
                  <w:tcMar>
                    <w:left w:w="0" w:type="dxa"/>
                    <w:right w:w="0" w:type="dxa"/>
                  </w:tcMar>
                </w:tcPr>
                <w:p w:rsidR="00705918" w:rsidRDefault="00705918"/>
              </w:tc>
              <w:tc>
                <w:tcPr>
                  <w:tcW w:w="2128" w:type="dxa"/>
                  <w:tcBorders>
                    <w:top w:val="nil"/>
                    <w:bottom w:val="nil"/>
                  </w:tcBorders>
                  <w:tcMar>
                    <w:left w:w="0" w:type="dxa"/>
                    <w:right w:w="0" w:type="dxa"/>
                  </w:tcMar>
                  <w:vAlign w:val="bottom"/>
                </w:tcPr>
                <w:p w:rsidR="00705918" w:rsidRDefault="00517313">
                  <w:pPr>
                    <w:pStyle w:val="IFRSSYSTEMTabletextvalues"/>
                    <w:jc w:val="left"/>
                  </w:pPr>
                  <w:r>
                    <w:rPr>
                      <w:lang w:val="en-AU"/>
                    </w:rPr>
                    <w:t>31 December 2019</w:t>
                  </w:r>
                </w:p>
              </w:tc>
              <w:tc>
                <w:tcPr>
                  <w:tcW w:w="60" w:type="dxa"/>
                  <w:tcBorders>
                    <w:top w:val="nil"/>
                    <w:bottom w:val="nil"/>
                  </w:tcBorders>
                  <w:tcMar>
                    <w:left w:w="0" w:type="dxa"/>
                    <w:right w:w="0" w:type="dxa"/>
                  </w:tcMar>
                </w:tcPr>
                <w:p w:rsidR="00705918" w:rsidRDefault="00705918"/>
              </w:tc>
              <w:tc>
                <w:tcPr>
                  <w:tcW w:w="1253"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146,910,000</w:t>
                  </w:r>
                </w:p>
              </w:tc>
              <w:tc>
                <w:tcPr>
                  <w:tcW w:w="60" w:type="dxa"/>
                  <w:tcBorders>
                    <w:top w:val="nil"/>
                    <w:bottom w:val="nil"/>
                  </w:tcBorders>
                  <w:tcMar>
                    <w:left w:w="0" w:type="dxa"/>
                    <w:right w:w="0" w:type="dxa"/>
                  </w:tcMar>
                </w:tcPr>
                <w:p w:rsidR="00705918" w:rsidRDefault="00705918"/>
              </w:tc>
              <w:tc>
                <w:tcPr>
                  <w:tcW w:w="1253"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53"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182,953</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Ordinary shares</w:t>
            </w:r>
          </w:p>
          <w:p w:rsidR="00705918" w:rsidRDefault="00517313">
            <w:pPr>
              <w:pStyle w:val="IFRSSYSTEMParagraphcontent"/>
            </w:pPr>
            <w:r>
              <w:rPr>
                <w:lang w:val="en-AU"/>
              </w:rPr>
              <w:t>Ordinary shares entitle the holder to participate in dividends and the proceeds on the winding up of the company in proportion to the number of and amounts paid on the shares held. The fully paid ordinary shares have no par value and the company does not have a limited amount of authorised capital.</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On a show of hands every member present at a meeting in person or by proxy shall have one vote and upon a poll each share shall have one vote.</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Capital risk management</w:t>
            </w:r>
          </w:p>
          <w:p w:rsidR="00705918" w:rsidRDefault="00517313">
            <w:pPr>
              <w:pStyle w:val="IFRSSYSTEMParagraphcontent"/>
            </w:pPr>
            <w:r>
              <w:rPr>
                <w:lang w:val="en-AU"/>
              </w:rPr>
              <w:t>The consolidated entity's objectives when managing capital is to safeguard its ability to continue as a going concern, so that it can provide returns for shareholders and benefits for other stakeholders and to maintain an optimum capital structure to reduce the cost of capital.</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Capital is regarded as total equity, as recognised in the statement of financial position, plus net debt. Net debt is calculated as total borrowings less cash and cash equivalents.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lastRenderedPageBreak/>
              <w:t xml:space="preserve">In order to maintain or adjust the capital structure, the consolidated entity may adjust the </w:t>
            </w:r>
            <w:proofErr w:type="gramStart"/>
            <w:r>
              <w:rPr>
                <w:lang w:val="en-AU"/>
              </w:rPr>
              <w:t>amount</w:t>
            </w:r>
            <w:proofErr w:type="gramEnd"/>
            <w:r>
              <w:rPr>
                <w:lang w:val="en-AU"/>
              </w:rPr>
              <w:t xml:space="preserve"> of dividends paid to shareholders, return capital to shareholders, issue new shares or sell assets to reduce debt.</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The consolidated entity is subject to certain financing arrangements covenants and meeting these is given priority in all capital risk management decisions. There have been no events of default on the financing arrangements during the financial year.</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The capital risk management policy remains unchanged from the 31 December 2018 Annual Report.</w:t>
            </w:r>
          </w:p>
          <w:p w:rsidR="00705918" w:rsidRDefault="00517313">
            <w:r>
              <w:rPr>
                <w:b/>
                <w:lang w:val="en-AU"/>
              </w:rPr>
              <w:t xml:space="preserve"> </w:t>
            </w:r>
          </w:p>
        </w:tc>
      </w:tr>
    </w:tbl>
    <w:p w:rsidR="00705918" w:rsidRDefault="00705918">
      <w:pPr>
        <w:sectPr w:rsidR="00705918">
          <w:headerReference w:type="even" r:id="rId342"/>
          <w:headerReference w:type="default" r:id="rId343"/>
          <w:footerReference w:type="even" r:id="rId344"/>
          <w:footerReference w:type="default" r:id="rId345"/>
          <w:headerReference w:type="first" r:id="rId346"/>
          <w:footerReference w:type="first" r:id="rId34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65" w:name="_EqrNote_TOC"/>
          <w:p w:rsidR="00705918" w:rsidRDefault="00517313">
            <w:pPr>
              <w:pStyle w:val="IFRSSYSTEMParagraphmainheader"/>
            </w:pPr>
            <w:r>
              <w:fldChar w:fldCharType="begin"/>
            </w:r>
            <w:r>
              <w:rPr>
                <w:lang w:val="en-AU"/>
              </w:rPr>
              <w:instrText>TC "Note 44. Equity - reserves"\f n</w:instrText>
            </w:r>
            <w:r>
              <w:fldChar w:fldCharType="end"/>
            </w:r>
            <w:bookmarkEnd w:id="65"/>
            <w:r>
              <w:rPr>
                <w:lang w:val="en-AU"/>
              </w:rPr>
              <w:t>Note 44. Equity - reserves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Revaluation surplus reserve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4,095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4,095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Financial assets at fair value through other comprehensive income reserve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35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Foreign currency reserve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(512)</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Hedging reserve - cash flow hedges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(85)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(75)</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4,045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3,508 </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Revaluation surplus reserve</w:t>
            </w:r>
          </w:p>
          <w:p w:rsidR="00705918" w:rsidRDefault="00517313">
            <w:pPr>
              <w:pStyle w:val="IFRSSYSTEMParagraphcontent"/>
            </w:pPr>
            <w:r>
              <w:rPr>
                <w:lang w:val="en-AU"/>
              </w:rPr>
              <w:t>The reserve is used to recognise increments and decrements in the fair value of land and buildings, excluding investment properties.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Financial assets at fair value through other comprehensive income reserve</w:t>
            </w:r>
          </w:p>
          <w:p w:rsidR="00705918" w:rsidRDefault="00517313">
            <w:pPr>
              <w:pStyle w:val="IFRSSYSTEMParagraphcontent"/>
            </w:pPr>
            <w:r>
              <w:rPr>
                <w:lang w:val="en-AU"/>
              </w:rPr>
              <w:t>The reserve is used to recognise increments and decrements in the fair value of financial assets at fair value through other comprehensive income.</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Foreign currency reserve</w:t>
            </w:r>
          </w:p>
          <w:p w:rsidR="00705918" w:rsidRDefault="00517313">
            <w:pPr>
              <w:pStyle w:val="IFRSSYSTEMParagraphcontent"/>
            </w:pPr>
            <w:r>
              <w:rPr>
                <w:lang w:val="en-AU"/>
              </w:rPr>
              <w:t>The reserve is used to recognise exchange differences arising from the translation of the financial statements of foreign operations to Internationaland currency units. It is also used to recognise gains and losses on hedges of the net investments in foreign operations.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Hedging reserve - cash flow hedges</w:t>
            </w:r>
          </w:p>
          <w:p w:rsidR="00705918" w:rsidRDefault="00517313">
            <w:pPr>
              <w:pStyle w:val="IFRSSYSTEMParagraphcontent"/>
            </w:pPr>
            <w:r>
              <w:rPr>
                <w:lang w:val="en-AU"/>
              </w:rPr>
              <w:t>The reserve is used to recognise the effective portion of the gain or loss of cash flow hedge instruments that is determined to be an effective hedge.</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lastRenderedPageBreak/>
              <w:t>Movements in reserves</w:t>
            </w:r>
          </w:p>
          <w:p w:rsidR="00705918" w:rsidRDefault="00517313">
            <w:pPr>
              <w:pStyle w:val="IFRSSYSTEMParagraphcontent"/>
            </w:pPr>
            <w:r>
              <w:rPr>
                <w:lang w:val="en-AU"/>
              </w:rPr>
              <w:t>Movements in each class of reserve during the current and previous financial year are set out below:</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4206"/>
              <w:gridCol w:w="60"/>
              <w:gridCol w:w="1275"/>
              <w:gridCol w:w="60"/>
              <w:gridCol w:w="1275"/>
              <w:gridCol w:w="60"/>
              <w:gridCol w:w="1275"/>
              <w:gridCol w:w="60"/>
              <w:gridCol w:w="1275"/>
              <w:gridCol w:w="60"/>
              <w:gridCol w:w="1275"/>
            </w:tblGrid>
            <w:tr w:rsidR="00705918">
              <w:trPr>
                <w:cantSplit/>
              </w:trPr>
              <w:tc>
                <w:tcPr>
                  <w:tcW w:w="4206"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Revaluation</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Financial assets at fair value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Foreign</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r>
            <w:tr w:rsidR="00705918">
              <w:trPr>
                <w:cantSplit/>
              </w:trPr>
              <w:tc>
                <w:tcPr>
                  <w:tcW w:w="4206"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surplus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through OCI</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currency</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Hedging</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Total</w:t>
                  </w:r>
                </w:p>
              </w:tc>
            </w:tr>
            <w:tr w:rsidR="00705918">
              <w:trPr>
                <w:cantSplit/>
              </w:trPr>
              <w:tc>
                <w:tcPr>
                  <w:tcW w:w="4206" w:type="dxa"/>
                  <w:tcBorders>
                    <w:top w:val="nil"/>
                    <w:bottom w:val="nil"/>
                  </w:tcBorders>
                  <w:tcMar>
                    <w:left w:w="0" w:type="dxa"/>
                    <w:right w:w="0" w:type="dxa"/>
                  </w:tcMar>
                  <w:vAlign w:val="bottom"/>
                </w:tcPr>
                <w:p w:rsidR="00705918" w:rsidRDefault="00517313">
                  <w:pPr>
                    <w:pStyle w:val="IFRSSYSTEMTableheaderinmaintable"/>
                    <w:jc w:val="left"/>
                  </w:pPr>
                  <w:r>
                    <w:rPr>
                      <w:lang w:val="en-AU"/>
                    </w:rPr>
                    <w:t>Consolidated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r>
            <w:tr w:rsidR="00705918">
              <w:trPr>
                <w:cantSplit/>
              </w:trPr>
              <w:tc>
                <w:tcPr>
                  <w:tcW w:w="4206"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r>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Balance at 1 January 2018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2,835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(294)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(48)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2,493</w:t>
                  </w:r>
                </w:p>
              </w:tc>
            </w:tr>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Revaluation - gross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1,800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(38)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1,762</w:t>
                  </w:r>
                </w:p>
              </w:tc>
            </w:tr>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Deferred tax</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(540)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(529)</w:t>
                  </w:r>
                </w:p>
              </w:tc>
            </w:tr>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Foreign currency translation</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(218)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(218)</w:t>
                  </w:r>
                </w:p>
              </w:tc>
            </w:tr>
            <w:tr w:rsidR="00705918">
              <w:tc>
                <w:tcPr>
                  <w:tcW w:w="4206"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Balance at 31 December 2018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4,095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(512)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(75)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3,508</w:t>
                  </w:r>
                </w:p>
              </w:tc>
            </w:tr>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Revaluation - gross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50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35</w:t>
                  </w:r>
                </w:p>
              </w:tc>
            </w:tr>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Deferred tax</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(10)</w:t>
                  </w:r>
                </w:p>
              </w:tc>
            </w:tr>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Foreign currency translation</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(257)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(257)</w:t>
                  </w:r>
                </w:p>
              </w:tc>
            </w:tr>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Derecognition of reserve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769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769</w:t>
                  </w:r>
                </w:p>
              </w:tc>
            </w:tr>
            <w:tr w:rsidR="00705918">
              <w:tc>
                <w:tcPr>
                  <w:tcW w:w="4206"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Balance at 31 December 2019</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4,095</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35</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0" w:type="dxa"/>
                  </w:tcMar>
                  <w:vAlign w:val="bottom"/>
                </w:tcPr>
                <w:p w:rsidR="00705918" w:rsidRDefault="00517313">
                  <w:pPr>
                    <w:pStyle w:val="IFRSSYSTEMTablenumericvalues"/>
                  </w:pPr>
                  <w:r>
                    <w:rPr>
                      <w:lang w:val="en-AU"/>
                    </w:rPr>
                    <w:t>(85)</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4,045</w:t>
                  </w:r>
                </w:p>
              </w:tc>
            </w:tr>
          </w:tbl>
          <w:p w:rsidR="00705918" w:rsidRDefault="00517313">
            <w:r>
              <w:rPr>
                <w:b/>
                <w:lang w:val="en-AU"/>
              </w:rPr>
              <w:t xml:space="preserve"> </w:t>
            </w:r>
          </w:p>
        </w:tc>
      </w:tr>
    </w:tbl>
    <w:p w:rsidR="00705918" w:rsidRDefault="00705918">
      <w:pPr>
        <w:sectPr w:rsidR="00705918">
          <w:headerReference w:type="even" r:id="rId348"/>
          <w:headerReference w:type="default" r:id="rId349"/>
          <w:footerReference w:type="even" r:id="rId350"/>
          <w:footerReference w:type="default" r:id="rId351"/>
          <w:headerReference w:type="first" r:id="rId352"/>
          <w:footerReference w:type="first" r:id="rId35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66" w:name="_EqeNote_TOC"/>
          <w:p w:rsidR="00705918" w:rsidRDefault="00517313">
            <w:pPr>
              <w:pStyle w:val="IFRSSYSTEMParagraphmainheader"/>
            </w:pPr>
            <w:r>
              <w:fldChar w:fldCharType="begin"/>
            </w:r>
            <w:r>
              <w:rPr>
                <w:lang w:val="en-AU"/>
              </w:rPr>
              <w:instrText>TC "Note 45. Equity - retained profits"\f n</w:instrText>
            </w:r>
            <w:r>
              <w:fldChar w:fldCharType="end"/>
            </w:r>
            <w:bookmarkEnd w:id="66"/>
            <w:r>
              <w:rPr>
                <w:lang w:val="en-AU"/>
              </w:rPr>
              <w:t>Note 45. Equity - retained profits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Retained profits at the beginning of the financial year</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19,796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14,722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Adjustment for change in accounting policy (note 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(8,324)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Retained profits at the beginning of the financial year - restated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11,472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14,722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Profit after income tax expense for the year</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27,126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22,690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Dividends paid (note 47)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(29,383)</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(17,616)</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Retained profits at the end of the financial year</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9,215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19,796 </w:t>
                  </w:r>
                </w:p>
              </w:tc>
            </w:tr>
          </w:tbl>
          <w:p w:rsidR="00705918" w:rsidRDefault="00517313">
            <w:r>
              <w:rPr>
                <w:b/>
                <w:lang w:val="en-AU"/>
              </w:rPr>
              <w:t xml:space="preserve"> </w:t>
            </w:r>
          </w:p>
        </w:tc>
      </w:tr>
    </w:tbl>
    <w:p w:rsidR="00705918" w:rsidRDefault="00705918">
      <w:pPr>
        <w:sectPr w:rsidR="00705918">
          <w:headerReference w:type="even" r:id="rId354"/>
          <w:headerReference w:type="default" r:id="rId355"/>
          <w:footerReference w:type="even" r:id="rId356"/>
          <w:footerReference w:type="default" r:id="rId357"/>
          <w:headerReference w:type="first" r:id="rId358"/>
          <w:footerReference w:type="first" r:id="rId35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67" w:name="_EqmNote_TOC"/>
          <w:p w:rsidR="00705918" w:rsidRDefault="00517313">
            <w:pPr>
              <w:pStyle w:val="IFRSSYSTEMParagraphmainheader"/>
            </w:pPr>
            <w:r>
              <w:fldChar w:fldCharType="begin"/>
            </w:r>
            <w:r>
              <w:rPr>
                <w:lang w:val="en-AU"/>
              </w:rPr>
              <w:instrText>TC "Note 46. Equity - non-controlling interest"\f n</w:instrText>
            </w:r>
            <w:r>
              <w:fldChar w:fldCharType="end"/>
            </w:r>
            <w:bookmarkEnd w:id="67"/>
            <w:r>
              <w:rPr>
                <w:lang w:val="en-AU"/>
              </w:rPr>
              <w:t>Note 46. Equity - non-controlling interest</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Issued capital</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16,000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16,000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Reserves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455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455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Retained profits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908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766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17,363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17,221 </w:t>
                  </w:r>
                </w:p>
              </w:tc>
            </w:tr>
          </w:tbl>
          <w:p w:rsidR="00705918" w:rsidRDefault="00517313">
            <w:r>
              <w:rPr>
                <w:b/>
                <w:lang w:val="en-AU"/>
              </w:rPr>
              <w:t xml:space="preserve"> </w:t>
            </w:r>
          </w:p>
          <w:p w:rsidR="00705918" w:rsidRDefault="00517313">
            <w:pPr>
              <w:pStyle w:val="IFRSSYSTEMParagraphcontent"/>
            </w:pPr>
            <w:r>
              <w:rPr>
                <w:lang w:val="en-AU"/>
              </w:rPr>
              <w:t xml:space="preserve">The non-controlling interest has a 10% (2018: 10%) equity holding in </w:t>
            </w:r>
            <w:r w:rsidR="00ED1EB8">
              <w:rPr>
                <w:lang w:val="en-AU"/>
              </w:rPr>
              <w:t>RSM</w:t>
            </w:r>
            <w:r>
              <w:rPr>
                <w:lang w:val="en-AU"/>
              </w:rPr>
              <w:t xml:space="preserve"> Copper Limited.</w:t>
            </w:r>
          </w:p>
          <w:p w:rsidR="00705918" w:rsidRDefault="00517313">
            <w:r>
              <w:rPr>
                <w:b/>
                <w:lang w:val="en-AU"/>
              </w:rPr>
              <w:t xml:space="preserve"> </w:t>
            </w:r>
          </w:p>
        </w:tc>
      </w:tr>
    </w:tbl>
    <w:p w:rsidR="00705918" w:rsidRDefault="00705918">
      <w:pPr>
        <w:sectPr w:rsidR="00705918">
          <w:headerReference w:type="even" r:id="rId360"/>
          <w:headerReference w:type="default" r:id="rId361"/>
          <w:footerReference w:type="even" r:id="rId362"/>
          <w:footerReference w:type="default" r:id="rId363"/>
          <w:headerReference w:type="first" r:id="rId364"/>
          <w:footerReference w:type="first" r:id="rId36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68" w:name="_EqdNote_TOC"/>
          <w:p w:rsidR="00705918" w:rsidRDefault="00517313">
            <w:pPr>
              <w:pStyle w:val="IFRSSYSTEMParagraphmainheader"/>
            </w:pPr>
            <w:r>
              <w:lastRenderedPageBreak/>
              <w:fldChar w:fldCharType="begin"/>
            </w:r>
            <w:r>
              <w:rPr>
                <w:lang w:val="en-AU"/>
              </w:rPr>
              <w:instrText>TC "Note 47. Equity - dividends"\f n</w:instrText>
            </w:r>
            <w:r>
              <w:fldChar w:fldCharType="end"/>
            </w:r>
            <w:bookmarkEnd w:id="68"/>
            <w:r>
              <w:rPr>
                <w:lang w:val="en-AU"/>
              </w:rPr>
              <w:t>Note 47. Equity - dividends</w:t>
            </w:r>
          </w:p>
          <w:p w:rsidR="00705918" w:rsidRDefault="00517313">
            <w:r>
              <w:rPr>
                <w:b/>
                <w:lang w:val="en-AU"/>
              </w:rPr>
              <w:t xml:space="preserve"> </w:t>
            </w:r>
          </w:p>
          <w:p w:rsidR="00705918" w:rsidRDefault="00517313">
            <w:pPr>
              <w:pStyle w:val="IFRSSYSTEMParagraphcontent"/>
            </w:pPr>
            <w:r>
              <w:rPr>
                <w:lang w:val="en-AU"/>
              </w:rPr>
              <w:t>Dividends paid during the financial year were as follows: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Final dividend for the year ended 31 December 2018 (2018: 31 December 2017) of 15 cents (2018: 8 cents) per ordinary share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22,037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11,744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Interim dividend for the year ended 31 December 2019 (2018: 31 December 2018) of 5 cents (2018: 4 cents) per ordinary share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7,346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5,872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29,383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17,616 </w:t>
                  </w:r>
                </w:p>
              </w:tc>
            </w:tr>
          </w:tbl>
          <w:p w:rsidR="00705918" w:rsidRDefault="00517313">
            <w:r>
              <w:rPr>
                <w:b/>
                <w:lang w:val="en-AU"/>
              </w:rPr>
              <w:t xml:space="preserve"> </w:t>
            </w:r>
          </w:p>
          <w:p w:rsidR="00705918" w:rsidRDefault="00517313">
            <w:pPr>
              <w:pStyle w:val="IFRSSYSTEMParagraphcontent"/>
            </w:pPr>
            <w:r>
              <w:rPr>
                <w:lang w:val="en-AU"/>
              </w:rPr>
              <w:t>On [date] the directors declared a final dividend for the year ended 31 December 2019 of 17 cents per ordinary share to be paid on [date], a total estimated distribution of CU24,975,000 based on the number of ordinary shares on issue as at [date].</w:t>
            </w:r>
          </w:p>
          <w:p w:rsidR="00705918" w:rsidRDefault="00517313">
            <w:r>
              <w:rPr>
                <w:b/>
                <w:lang w:val="en-AU"/>
              </w:rPr>
              <w:t xml:space="preserve"> </w:t>
            </w:r>
          </w:p>
        </w:tc>
      </w:tr>
    </w:tbl>
    <w:p w:rsidR="00705918" w:rsidRDefault="00705918">
      <w:pPr>
        <w:sectPr w:rsidR="00705918">
          <w:headerReference w:type="even" r:id="rId366"/>
          <w:headerReference w:type="default" r:id="rId367"/>
          <w:footerReference w:type="even" r:id="rId368"/>
          <w:footerReference w:type="default" r:id="rId369"/>
          <w:headerReference w:type="first" r:id="rId370"/>
          <w:footerReference w:type="first" r:id="rId37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69" w:name="_OfiNote_TOC"/>
          <w:p w:rsidR="00705918" w:rsidRDefault="00517313">
            <w:pPr>
              <w:pStyle w:val="IFRSSYSTEMParagraphmainheader"/>
            </w:pPr>
            <w:r>
              <w:fldChar w:fldCharType="begin"/>
            </w:r>
            <w:r>
              <w:rPr>
                <w:lang w:val="en-AU"/>
              </w:rPr>
              <w:instrText>TC "Note 48. Financial instruments"\f n</w:instrText>
            </w:r>
            <w:r>
              <w:fldChar w:fldCharType="end"/>
            </w:r>
            <w:bookmarkEnd w:id="69"/>
            <w:r>
              <w:rPr>
                <w:lang w:val="en-AU"/>
              </w:rPr>
              <w:t>Note 48. Financial instruments</w:t>
            </w:r>
          </w:p>
          <w:p w:rsidR="00705918" w:rsidRDefault="00517313">
            <w:r>
              <w:rPr>
                <w:b/>
                <w:lang w:val="en-AU"/>
              </w:rPr>
              <w:t xml:space="preserve"> </w:t>
            </w:r>
          </w:p>
          <w:p w:rsidR="00705918" w:rsidRDefault="00517313">
            <w:pPr>
              <w:pStyle w:val="IFRSSYSTEMParagraphmainsubheader"/>
            </w:pPr>
            <w:r>
              <w:rPr>
                <w:lang w:val="en-AU"/>
              </w:rPr>
              <w:t>Financial risk management objectives</w:t>
            </w:r>
          </w:p>
          <w:p w:rsidR="00705918" w:rsidRDefault="00517313">
            <w:pPr>
              <w:pStyle w:val="IFRSSYSTEMParagraphcontent"/>
            </w:pPr>
            <w:r>
              <w:rPr>
                <w:lang w:val="en-AU"/>
              </w:rPr>
              <w:t>The consolidated entity's activities expose it to a variety of financial risks: market risk (including foreign currency risk, price risk and interest rate risk), credit risk and liquidity risk. The consolidated entity's overall risk management program focuses on the unpredictability of financial markets and seeks to minimise potential adverse effects on the financial performance of the consolidated entity. The consolidated entity uses derivative financial instruments such as forward foreign exchange contracts to hedge certain risk exposures. Derivatives are exclusively used for hedging purposes, i.e. not as trading or other speculative instruments. The consolidated entity uses different methods to measure different types of risk to which it is exposed. These methods include sensitivity analysis in the case of interest rate, foreign exchange and other price risks, ageing analysis for credit risk and beta analysis in respect of investment portfolios to determine market risk.</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Risk management is carried out by senior finance executives ('finance') under policies approved by the Board of Directors ('the Board'). These policies include identification and analysis of the risk exposure of the consolidated entity and appropriate procedures, controls and risk limits. Finance identifies, evaluates and hedges financial risks within the consolidated entity's operating units. Finance reports to the Board on a monthly basis.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subheader"/>
            </w:pPr>
            <w:r>
              <w:rPr>
                <w:lang w:val="en-AU"/>
              </w:rPr>
              <w:t>Market risk</w:t>
            </w:r>
          </w:p>
          <w:p w:rsidR="00705918" w:rsidRDefault="00517313">
            <w:r>
              <w:rPr>
                <w:b/>
                <w:lang w:val="en-AU"/>
              </w:rPr>
              <w:t xml:space="preserve"> </w:t>
            </w:r>
          </w:p>
          <w:p w:rsidR="00705918" w:rsidRDefault="00517313">
            <w:pPr>
              <w:pStyle w:val="IFRSSYSTEMParagraphsubheader"/>
            </w:pPr>
            <w:r>
              <w:rPr>
                <w:lang w:val="en-AU"/>
              </w:rPr>
              <w:t>Foreign currency risk</w:t>
            </w:r>
          </w:p>
          <w:p w:rsidR="00705918" w:rsidRDefault="00517313">
            <w:pPr>
              <w:pStyle w:val="IFRSSYSTEMParagraphcontent"/>
            </w:pPr>
            <w:r>
              <w:rPr>
                <w:lang w:val="en-AU"/>
              </w:rPr>
              <w:t>The consolidated entity undertakes certain transactions denominated in foreign currency and is exposed to foreign currency risk through foreign exchange rate fluctuations.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Foreign exchange risk arises from future commercial transactions and recognised financial assets and financial liabilities denominated in a currency that is not the entity's functional currency. The risk is measured using sensitivity analysis and cash flow forecasting.</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In order to protect against exchange rate movements, the consolidated entity has entered into forward foreign exchange contracts. These contracts are hedging highly probable forecasted cash flows for the ensuing financial year. Management has a risk management policy to hedge between 30% and 80% of anticipated foreign currency transactions for the subsequent 4 months.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lastRenderedPageBreak/>
              <w:t>The maturity, settlement amounts and the average contractual exchange rates of the consolidated entity's outstanding forward foreign exchange contracts at the reporting date were as follows: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705918">
              <w:trPr>
                <w:cantSplit/>
              </w:trPr>
              <w:tc>
                <w:tcPr>
                  <w:tcW w:w="5541"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70" w:type="dxa"/>
                  <w:gridSpan w:val="4"/>
                  <w:tcBorders>
                    <w:top w:val="nil"/>
                    <w:bottom w:val="nil"/>
                  </w:tcBorders>
                  <w:tcMar>
                    <w:left w:w="0" w:type="dxa"/>
                    <w:right w:w="0" w:type="dxa"/>
                  </w:tcMar>
                  <w:vAlign w:val="bottom"/>
                </w:tcPr>
                <w:p w:rsidR="00705918" w:rsidRDefault="00517313">
                  <w:pPr>
                    <w:pStyle w:val="IFRSSYSTEMTableheaderinmaintable"/>
                  </w:pPr>
                  <w:r>
                    <w:rPr>
                      <w:lang w:val="en-AU"/>
                    </w:rPr>
                    <w:t>Sell Internationaland currency units</w:t>
                  </w:r>
                </w:p>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Average exchange rates</w:t>
                  </w:r>
                </w:p>
              </w:tc>
            </w:tr>
            <w:tr w:rsidR="00705918">
              <w:trPr>
                <w:cantSplit/>
              </w:trPr>
              <w:tc>
                <w:tcPr>
                  <w:tcW w:w="5541"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5541"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 xml:space="preserve"> </w:t>
                  </w:r>
                </w:p>
              </w:tc>
            </w:tr>
            <w:tr w:rsidR="00705918">
              <w:trPr>
                <w:cantSplit/>
              </w:trPr>
              <w:tc>
                <w:tcPr>
                  <w:tcW w:w="5541"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5541" w:type="dxa"/>
                  <w:tcBorders>
                    <w:top w:val="nil"/>
                    <w:bottom w:val="nil"/>
                  </w:tcBorders>
                  <w:tcMar>
                    <w:left w:w="0" w:type="dxa"/>
                    <w:right w:w="0" w:type="dxa"/>
                  </w:tcMar>
                  <w:vAlign w:val="bottom"/>
                </w:tcPr>
                <w:p w:rsidR="00705918" w:rsidRDefault="00517313">
                  <w:pPr>
                    <w:pStyle w:val="IFRSSYSTEMTablemaintitle"/>
                  </w:pPr>
                  <w:r>
                    <w:rPr>
                      <w:lang w:val="en-AU"/>
                    </w:rPr>
                    <w:t>Buy US dollars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Maturity:</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0 - 3 months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121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89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0.9123</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0.8132</w:t>
                  </w: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3 - 6 months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34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23</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0.9057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0.8294</w:t>
                  </w:r>
                </w:p>
              </w:tc>
            </w:tr>
            <w:tr w:rsidR="00705918">
              <w:tc>
                <w:tcPr>
                  <w:tcW w:w="5541"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5541" w:type="dxa"/>
                  <w:tcBorders>
                    <w:top w:val="nil"/>
                    <w:bottom w:val="nil"/>
                  </w:tcBorders>
                  <w:tcMar>
                    <w:left w:w="0" w:type="dxa"/>
                    <w:right w:w="0" w:type="dxa"/>
                  </w:tcMar>
                  <w:vAlign w:val="bottom"/>
                </w:tcPr>
                <w:p w:rsidR="00705918" w:rsidRDefault="00517313">
                  <w:pPr>
                    <w:pStyle w:val="IFRSSYSTEMTablemaintitle"/>
                  </w:pPr>
                  <w:r>
                    <w:rPr>
                      <w:lang w:val="en-AU"/>
                    </w:rPr>
                    <w:t>Buy Euros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Maturity:</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0 - 3 months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274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207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0.6342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0.5861</w:t>
                  </w: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3 - 6 months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86</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49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0.6355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0.6082</w:t>
                  </w:r>
                </w:p>
              </w:tc>
            </w:tr>
            <w:tr w:rsidR="00705918">
              <w:tc>
                <w:tcPr>
                  <w:tcW w:w="5541"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5541" w:type="dxa"/>
                  <w:tcBorders>
                    <w:top w:val="nil"/>
                    <w:bottom w:val="nil"/>
                  </w:tcBorders>
                  <w:tcMar>
                    <w:left w:w="0" w:type="dxa"/>
                    <w:right w:w="0" w:type="dxa"/>
                  </w:tcMar>
                  <w:vAlign w:val="bottom"/>
                </w:tcPr>
                <w:p w:rsidR="00705918" w:rsidRDefault="00517313">
                  <w:pPr>
                    <w:pStyle w:val="IFRSSYSTEMTablemaintitle"/>
                  </w:pPr>
                  <w:r>
                    <w:rPr>
                      <w:lang w:val="en-AU"/>
                    </w:rPr>
                    <w:t>Buy Neighbourland dollars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Maturity:</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0 - 3 months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182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163</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1.2345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1.2643</w:t>
                  </w: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3 - 6 months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107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71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1.2407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1.2847</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The carrying amount of the consolidated entity's foreign currency denominated financial assets and financial liabilities at the reporting date were as follows: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705918">
              <w:trPr>
                <w:cantSplit/>
              </w:trPr>
              <w:tc>
                <w:tcPr>
                  <w:tcW w:w="5541"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70" w:type="dxa"/>
                  <w:gridSpan w:val="4"/>
                  <w:tcBorders>
                    <w:top w:val="nil"/>
                    <w:bottom w:val="nil"/>
                  </w:tcBorders>
                  <w:tcMar>
                    <w:left w:w="0" w:type="dxa"/>
                    <w:right w:w="0" w:type="dxa"/>
                  </w:tcMar>
                  <w:vAlign w:val="bottom"/>
                </w:tcPr>
                <w:p w:rsidR="00705918" w:rsidRDefault="00517313">
                  <w:pPr>
                    <w:pStyle w:val="IFRSSYSTEMTableheaderinmaintable"/>
                  </w:pPr>
                  <w:r>
                    <w:rPr>
                      <w:lang w:val="en-AU"/>
                    </w:rPr>
                    <w:t>Assets</w:t>
                  </w:r>
                </w:p>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Liabilities</w:t>
                  </w:r>
                </w:p>
              </w:tc>
            </w:tr>
            <w:tr w:rsidR="00705918">
              <w:trPr>
                <w:cantSplit/>
              </w:trPr>
              <w:tc>
                <w:tcPr>
                  <w:tcW w:w="5541"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5541" w:type="dxa"/>
                  <w:tcBorders>
                    <w:top w:val="nil"/>
                    <w:bottom w:val="nil"/>
                  </w:tcBorders>
                  <w:tcMar>
                    <w:left w:w="0" w:type="dxa"/>
                    <w:right w:w="0" w:type="dxa"/>
                  </w:tcMar>
                  <w:vAlign w:val="bottom"/>
                </w:tcPr>
                <w:p w:rsidR="00705918" w:rsidRDefault="00517313">
                  <w:pPr>
                    <w:pStyle w:val="IFRSSYSTEMTableheaderinmaintable"/>
                    <w:jc w:val="left"/>
                  </w:pPr>
                  <w:r>
                    <w:rPr>
                      <w:lang w:val="en-AU"/>
                    </w:rPr>
                    <w:t>Consolidated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5541"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US dollars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35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64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69</w:t>
                  </w: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Euros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82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74</w:t>
                  </w: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Neighbourland dollars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45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32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61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52</w:t>
                  </w:r>
                </w:p>
              </w:tc>
            </w:tr>
            <w:tr w:rsidR="00705918">
              <w:tc>
                <w:tcPr>
                  <w:tcW w:w="5541"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5541"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87</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71</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207</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195</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The consolidated entity had net liabilities denominated in foreign currencies of CU120,000 (assets of CU87,000 less liabilities of CU207,000) as at 31 December 2019 (2018: CU124,000 (assets of CU71,000 less liabilities of CU195,000)). Based on this exposure, had the Internationaland currency unit weakened by 10%/strengthened by 5% (2018: weakened by 5%/strengthened by 5%) against these foreign currencies with all other variables held constant, the consolidated entity's profit before tax for the year would have been CU12,000 lower/CU6,000 higher (2018: CU6,000 lower/CU6,000 higher) and equity would have been CU8,000 lower/CU4,000 higher (2018: CU4,000 lower/CU4,000 higher). The percentage change is the expected overall volatility of the significant currencies, which is based on management’s assessment of reasonable possible fluctuations taking into consideration movements over the last 6 months each year and the spot rate at each reporting date. The actual foreign exchange loss for the year ended 31 December 2019 was CU13,000 (2018: loss of CU6,000).</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Price risk</w:t>
            </w:r>
          </w:p>
          <w:p w:rsidR="00705918" w:rsidRDefault="00517313">
            <w:pPr>
              <w:pStyle w:val="IFRSSYSTEMParagraphcontent"/>
            </w:pPr>
            <w:r>
              <w:rPr>
                <w:lang w:val="en-AU"/>
              </w:rPr>
              <w:t>The consolidated entity is exposed to commodity price risk arises from copper and other metals held as inventory.</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 xml:space="preserve">The policy of the consolidated entity is to sell copper and other metals at the spot </w:t>
            </w:r>
            <w:proofErr w:type="gramStart"/>
            <w:r>
              <w:rPr>
                <w:lang w:val="en-AU"/>
              </w:rPr>
              <w:t>price</w:t>
            </w:r>
            <w:proofErr w:type="gramEnd"/>
            <w:r>
              <w:rPr>
                <w:lang w:val="en-AU"/>
              </w:rPr>
              <w:t xml:space="preserve"> and it has not entered into any hedging contracts. The consolidated entity's revenues were exposed to fluctuation in the price of these metals. If the average selling price of copper of CU3.86 (2018: CU4.40) for the financial year had increased/decreased by 10% the change in the profit before income tax for the consolidated group would have been an increase /decrease of CU43,478,000 (2018: CU40,470,000).</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lastRenderedPageBreak/>
              <w:t>If there was a 10% increase or decrease in market price of copper, the net realisable value of inventory on hand would increase/(decrease) by CU6,869,000 (2018: CU8,990,000). As copper and other metals on hand are held at cost there would be no impact on profit or loss.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Interest rate risk</w:t>
            </w:r>
          </w:p>
          <w:p w:rsidR="00705918" w:rsidRDefault="00517313">
            <w:pPr>
              <w:pStyle w:val="IFRSSYSTEMParagraphcontent"/>
            </w:pPr>
            <w:r>
              <w:rPr>
                <w:lang w:val="en-AU"/>
              </w:rPr>
              <w:t>The consolidated entity's main interest rate risk arises from long-term borrowings. Borrowings obtained at variable rates expose the consolidated entity to interest rate risk. Borrowings obtained at fixed rates expose the consolidated entity to fair value risk. The policy is to maintain approximately 60% of current borrowings at fixed rates using interest rate swaps to achieve this when necessary.</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 xml:space="preserve">The consolidated entity's bank loans outstanding, totalling CU24,500,000 (2018: CU18,000,000), are principal and interest payment loans. Monthly cash outlays of approximately CU170,000 (2018: CU120,000) per month are required to service the interest payments. An official increase/decrease in interest rates of 100 (2018: 100) basis points would have an adverse/favourable effect on profit before tax of CU245,000 (2018: CU180,000) per annum. The percentage change is based on the expected volatility of interest rates using market data and </w:t>
            </w:r>
            <w:proofErr w:type="gramStart"/>
            <w:r>
              <w:rPr>
                <w:lang w:val="en-AU"/>
              </w:rPr>
              <w:t>analysts</w:t>
            </w:r>
            <w:proofErr w:type="gramEnd"/>
            <w:r>
              <w:rPr>
                <w:lang w:val="en-AU"/>
              </w:rPr>
              <w:t xml:space="preserve"> forecasts. In addition, minimum principal repayments of CU8,500,000 (2018: CU2,000,000) are due during the year ending 31 December 2020 (2018: 31 December 2019).</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subheader"/>
            </w:pPr>
            <w:r>
              <w:rPr>
                <w:lang w:val="en-AU"/>
              </w:rPr>
              <w:t>Credit risk</w:t>
            </w:r>
          </w:p>
          <w:p w:rsidR="00705918" w:rsidRDefault="00517313">
            <w:pPr>
              <w:pStyle w:val="IFRSSYSTEMParagraphcontent"/>
            </w:pPr>
            <w:r>
              <w:rPr>
                <w:lang w:val="en-AU"/>
              </w:rPr>
              <w:t>Credit risk refers to the risk that a counterparty will default on its contractual obligations resulting in financial loss to the consolidated entity. The consolidated entity has a strict code of credit, including obtaining agency credit information, confirming references and setting appropriate credit limits. The consolidated entity obtains guarantees where appropriate to mitigate credit risk. The maximum exposure to credit risk at the reporting date to recognised financial assets is the carrying amount, net of any provisions for impairment of those assets, as disclosed in the statement of financial position and notes to the financial statements. The consolidated entity does not hold any collateral.</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 xml:space="preserve">The consolidated entity has adopted a lifetime expected loss allowance in estimating expected credit losses to trade receivables </w:t>
            </w:r>
            <w:proofErr w:type="gramStart"/>
            <w:r>
              <w:rPr>
                <w:lang w:val="en-AU"/>
              </w:rPr>
              <w:t>through the use of</w:t>
            </w:r>
            <w:proofErr w:type="gramEnd"/>
            <w:r>
              <w:rPr>
                <w:lang w:val="en-AU"/>
              </w:rPr>
              <w:t xml:space="preserve"> a provisions matrix using fixed rates of credit loss provisioning. These provisions are considered representative across all customers of the consolidated entity based on recent sales experience, historical collection rates and forward-looking information that is available.</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 xml:space="preserve">The consolidated entity has a credit risk exposure with a major Internationaland copper exporter, which as at 31 December 2019 owed the consolidated entity CU10,680,000 (76% of trade receivables) (2018: CU9,510,000 (74% of trade receivables)). This balance was within its terms of trade and no impairment was made as at 31 December 2019. There are no guarantees against this </w:t>
            </w:r>
            <w:proofErr w:type="gramStart"/>
            <w:r>
              <w:rPr>
                <w:lang w:val="en-AU"/>
              </w:rPr>
              <w:t>receivable</w:t>
            </w:r>
            <w:proofErr w:type="gramEnd"/>
            <w:r>
              <w:rPr>
                <w:lang w:val="en-AU"/>
              </w:rPr>
              <w:t xml:space="preserve"> but management closely monitors the receivable balance on a monthly basis and is in regular contact with this customer to mitigate risk.</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Generally, trade receivables are written off when there is no reasonable expectation of recovery. Indicators of this include the failure of a debtor to engage in a repayment plan, no active enforcement activity and a failure to make contractual payments for a period greater than 1 year.</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subheader"/>
            </w:pPr>
            <w:r>
              <w:rPr>
                <w:lang w:val="en-AU"/>
              </w:rPr>
              <w:t>Liquidity risk</w:t>
            </w:r>
          </w:p>
          <w:p w:rsidR="00705918" w:rsidRDefault="00517313">
            <w:pPr>
              <w:pStyle w:val="IFRSSYSTEMParagraphcontent"/>
            </w:pPr>
            <w:r>
              <w:rPr>
                <w:lang w:val="en-AU"/>
              </w:rPr>
              <w:t xml:space="preserve">Vigilant liquidity risk management requires the consolidated entity to maintain </w:t>
            </w:r>
            <w:proofErr w:type="gramStart"/>
            <w:r>
              <w:rPr>
                <w:lang w:val="en-AU"/>
              </w:rPr>
              <w:t>sufficient</w:t>
            </w:r>
            <w:proofErr w:type="gramEnd"/>
            <w:r>
              <w:rPr>
                <w:lang w:val="en-AU"/>
              </w:rPr>
              <w:t xml:space="preserve"> liquid assets (mainly cash and cash equivalents) and available borrowing facilities to be able to pay debts as and when they become due and payable.</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The consolidated entity manages liquidity risk by maintaining adequate cash reserves and available borrowing facilities by continuously monitoring actual and forecast cash flows and matching the maturity profiles of financial assets and liabilities.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lastRenderedPageBreak/>
              <w:t>Financing arrangements</w:t>
            </w:r>
          </w:p>
          <w:p w:rsidR="00705918" w:rsidRDefault="00517313">
            <w:pPr>
              <w:pStyle w:val="IFRSSYSTEMParagraphcontent"/>
            </w:pPr>
            <w:r>
              <w:rPr>
                <w:lang w:val="en-AU"/>
              </w:rPr>
              <w:t>Unused borrowing facilities at the reporting date:</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Bank overdraft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5,000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3,727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Bank loans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15,500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7,000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 xml:space="preserve">20,500 </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 xml:space="preserve">10,727 </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The bank overdraft facilities may be drawn at any time and may be terminated by the bank without notice. Subject to the continuance of satisfactory credit ratings, the bank loan facilities may be drawn at any time and have an average maturity of 3 years (2018: 4 years).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Remaining contractual maturities</w:t>
            </w:r>
          </w:p>
          <w:p w:rsidR="00705918" w:rsidRDefault="00517313">
            <w:pPr>
              <w:pStyle w:val="IFRSSYSTEMParagraphcontent"/>
            </w:pPr>
            <w:r>
              <w:rPr>
                <w:lang w:val="en-AU"/>
              </w:rPr>
              <w:t>The following tables detail the consolidated entity's remaining contractual maturity for its financial instrument liabilities. The tables have been drawn up based on the undiscounted cash flows of financial liabilities based on the earliest date on which the financial liabilities are required to be paid. The tables include both interest and principal cash flows disclosed as remaining contractual maturities and therefore these totals may differ from their carrying amount in the statement of financial position.</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2872"/>
              <w:gridCol w:w="60"/>
              <w:gridCol w:w="1275"/>
              <w:gridCol w:w="60"/>
              <w:gridCol w:w="1275"/>
              <w:gridCol w:w="60"/>
              <w:gridCol w:w="1275"/>
              <w:gridCol w:w="60"/>
              <w:gridCol w:w="1275"/>
              <w:gridCol w:w="60"/>
              <w:gridCol w:w="1275"/>
              <w:gridCol w:w="60"/>
              <w:gridCol w:w="1275"/>
            </w:tblGrid>
            <w:tr w:rsidR="00705918">
              <w:trPr>
                <w:cantSplit/>
              </w:trPr>
              <w:tc>
                <w:tcPr>
                  <w:tcW w:w="2872"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Weighted average interest rate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1 year or less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Between 1 and 2 years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Between 2 and 5 years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Over 5 years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Remaining contractual maturities</w:t>
                  </w:r>
                </w:p>
              </w:tc>
            </w:tr>
            <w:tr w:rsidR="00705918">
              <w:trPr>
                <w:cantSplit/>
              </w:trPr>
              <w:tc>
                <w:tcPr>
                  <w:tcW w:w="2872" w:type="dxa"/>
                  <w:tcBorders>
                    <w:top w:val="nil"/>
                    <w:bottom w:val="nil"/>
                  </w:tcBorders>
                  <w:tcMar>
                    <w:left w:w="0" w:type="dxa"/>
                    <w:right w:w="0" w:type="dxa"/>
                  </w:tcMar>
                  <w:vAlign w:val="bottom"/>
                </w:tcPr>
                <w:p w:rsidR="00705918" w:rsidRDefault="00517313">
                  <w:pPr>
                    <w:pStyle w:val="IFRSSYSTEMTableheaderinmaintable"/>
                    <w:jc w:val="left"/>
                  </w:pPr>
                  <w:r>
                    <w:rPr>
                      <w:lang w:val="en-AU"/>
                    </w:rPr>
                    <w:t>Consolidated - 2019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r>
            <w:tr w:rsidR="00705918">
              <w:trPr>
                <w:cantSplit/>
              </w:trPr>
              <w:tc>
                <w:tcPr>
                  <w:tcW w:w="2872"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r>
            <w:tr w:rsidR="00705918">
              <w:tc>
                <w:tcPr>
                  <w:tcW w:w="2872" w:type="dxa"/>
                  <w:tcBorders>
                    <w:top w:val="nil"/>
                    <w:bottom w:val="nil"/>
                  </w:tcBorders>
                  <w:tcMar>
                    <w:left w:w="0" w:type="dxa"/>
                    <w:right w:w="0" w:type="dxa"/>
                  </w:tcMar>
                  <w:vAlign w:val="bottom"/>
                </w:tcPr>
                <w:p w:rsidR="00705918" w:rsidRDefault="00517313">
                  <w:pPr>
                    <w:pStyle w:val="IFRSSYSTEMTablemaintitle"/>
                  </w:pPr>
                  <w:r>
                    <w:rPr>
                      <w:lang w:val="en-AU"/>
                    </w:rPr>
                    <w:t>Non-derivatives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24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2872" w:type="dxa"/>
                  <w:tcBorders>
                    <w:top w:val="nil"/>
                    <w:bottom w:val="nil"/>
                  </w:tcBorders>
                  <w:tcMar>
                    <w:left w:w="0" w:type="dxa"/>
                    <w:right w:w="0" w:type="dxa"/>
                  </w:tcMar>
                  <w:vAlign w:val="bottom"/>
                </w:tcPr>
                <w:p w:rsidR="00705918" w:rsidRDefault="00517313">
                  <w:pPr>
                    <w:pStyle w:val="IFRSSYSTEMTablesubtitle"/>
                  </w:pPr>
                  <w:r>
                    <w:rPr>
                      <w:lang w:val="en-AU"/>
                    </w:rPr>
                    <w:t>Non-interest bearing</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24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2872" w:type="dxa"/>
                  <w:tcBorders>
                    <w:top w:val="nil"/>
                    <w:bottom w:val="nil"/>
                  </w:tcBorders>
                  <w:tcMar>
                    <w:left w:w="0" w:type="dxa"/>
                    <w:right w:w="0" w:type="dxa"/>
                  </w:tcMar>
                  <w:vAlign w:val="bottom"/>
                </w:tcPr>
                <w:p w:rsidR="00705918" w:rsidRDefault="00517313">
                  <w:pPr>
                    <w:pStyle w:val="IFRSSYSTEMTabletextvalues"/>
                    <w:jc w:val="left"/>
                  </w:pPr>
                  <w:r>
                    <w:rPr>
                      <w:lang w:val="en-AU"/>
                    </w:rPr>
                    <w:t>Trade payables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24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16,993</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16,993</w:t>
                  </w:r>
                </w:p>
              </w:tc>
            </w:tr>
            <w:tr w:rsidR="00705918">
              <w:tc>
                <w:tcPr>
                  <w:tcW w:w="2872" w:type="dxa"/>
                  <w:tcBorders>
                    <w:top w:val="nil"/>
                    <w:bottom w:val="nil"/>
                  </w:tcBorders>
                  <w:tcMar>
                    <w:left w:w="0" w:type="dxa"/>
                    <w:right w:w="0" w:type="dxa"/>
                  </w:tcMar>
                  <w:vAlign w:val="bottom"/>
                </w:tcPr>
                <w:p w:rsidR="00705918" w:rsidRDefault="00517313">
                  <w:pPr>
                    <w:pStyle w:val="IFRSSYSTEMTabletextvalues"/>
                    <w:jc w:val="left"/>
                  </w:pPr>
                  <w:r>
                    <w:rPr>
                      <w:lang w:val="en-AU"/>
                    </w:rPr>
                    <w:t>Other payables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24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1,883</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1,883</w:t>
                  </w:r>
                </w:p>
              </w:tc>
            </w:tr>
            <w:tr w:rsidR="00705918">
              <w:tc>
                <w:tcPr>
                  <w:tcW w:w="2872"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24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2872" w:type="dxa"/>
                  <w:tcBorders>
                    <w:top w:val="nil"/>
                    <w:bottom w:val="nil"/>
                  </w:tcBorders>
                  <w:tcMar>
                    <w:left w:w="0" w:type="dxa"/>
                    <w:right w:w="0" w:type="dxa"/>
                  </w:tcMar>
                  <w:vAlign w:val="bottom"/>
                </w:tcPr>
                <w:p w:rsidR="00705918" w:rsidRDefault="00517313">
                  <w:pPr>
                    <w:pStyle w:val="IFRSSYSTEMTablesubtitle"/>
                  </w:pPr>
                  <w:r>
                    <w:rPr>
                      <w:lang w:val="en-AU"/>
                    </w:rPr>
                    <w:t>Interest-bearing - fixed rate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24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2872" w:type="dxa"/>
                  <w:tcBorders>
                    <w:top w:val="nil"/>
                    <w:bottom w:val="nil"/>
                  </w:tcBorders>
                  <w:tcMar>
                    <w:left w:w="0" w:type="dxa"/>
                    <w:right w:w="0" w:type="dxa"/>
                  </w:tcMar>
                  <w:vAlign w:val="bottom"/>
                </w:tcPr>
                <w:p w:rsidR="00705918" w:rsidRDefault="00517313">
                  <w:pPr>
                    <w:pStyle w:val="IFRSSYSTEMTabletextvalues"/>
                    <w:jc w:val="left"/>
                  </w:pPr>
                  <w:r>
                    <w:rPr>
                      <w:lang w:val="en-AU"/>
                    </w:rPr>
                    <w:t>Bank loans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8.20%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10,161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9,464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7,808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27,433</w:t>
                  </w:r>
                </w:p>
              </w:tc>
            </w:tr>
            <w:tr w:rsidR="00705918">
              <w:tc>
                <w:tcPr>
                  <w:tcW w:w="2872" w:type="dxa"/>
                  <w:tcBorders>
                    <w:top w:val="nil"/>
                    <w:bottom w:val="nil"/>
                  </w:tcBorders>
                  <w:tcMar>
                    <w:left w:w="0" w:type="dxa"/>
                    <w:right w:w="0" w:type="dxa"/>
                  </w:tcMar>
                  <w:vAlign w:val="bottom"/>
                </w:tcPr>
                <w:p w:rsidR="00705918" w:rsidRDefault="00517313">
                  <w:pPr>
                    <w:pStyle w:val="IFRSSYSTEMTabletextvalues"/>
                    <w:jc w:val="left"/>
                  </w:pPr>
                  <w:r>
                    <w:rPr>
                      <w:lang w:val="en-AU"/>
                    </w:rPr>
                    <w:t>Convertible notes payable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7.50%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225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3,004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3,229</w:t>
                  </w:r>
                </w:p>
              </w:tc>
            </w:tr>
            <w:tr w:rsidR="00705918">
              <w:tc>
                <w:tcPr>
                  <w:tcW w:w="2872" w:type="dxa"/>
                  <w:tcBorders>
                    <w:top w:val="nil"/>
                    <w:bottom w:val="nil"/>
                  </w:tcBorders>
                  <w:tcMar>
                    <w:left w:w="0" w:type="dxa"/>
                    <w:right w:w="0" w:type="dxa"/>
                  </w:tcMar>
                  <w:vAlign w:val="bottom"/>
                </w:tcPr>
                <w:p w:rsidR="00705918" w:rsidRDefault="00517313">
                  <w:pPr>
                    <w:pStyle w:val="IFRSSYSTEMTabletextvalues"/>
                    <w:jc w:val="left"/>
                  </w:pPr>
                  <w:r>
                    <w:rPr>
                      <w:lang w:val="en-AU"/>
                    </w:rPr>
                    <w:t>Lease liability</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5.03%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37,574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37,542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112,415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290,764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478,295</w:t>
                  </w:r>
                </w:p>
              </w:tc>
            </w:tr>
            <w:tr w:rsidR="00705918">
              <w:tc>
                <w:tcPr>
                  <w:tcW w:w="2872" w:type="dxa"/>
                  <w:tcBorders>
                    <w:top w:val="nil"/>
                    <w:bottom w:val="nil"/>
                  </w:tcBorders>
                  <w:tcMar>
                    <w:left w:w="0" w:type="dxa"/>
                    <w:right w:w="0" w:type="dxa"/>
                  </w:tcMar>
                  <w:vAlign w:val="bottom"/>
                </w:tcPr>
                <w:p w:rsidR="00705918" w:rsidRDefault="00517313">
                  <w:pPr>
                    <w:pStyle w:val="IFRSSYSTEMTabletextvalues"/>
                    <w:jc w:val="left"/>
                  </w:pPr>
                  <w:r>
                    <w:rPr>
                      <w:lang w:val="en-AU"/>
                    </w:rPr>
                    <w:t>Total non-derivatives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24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66,836</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50,010</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120,223</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290,764</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527,833</w:t>
                  </w:r>
                </w:p>
              </w:tc>
            </w:tr>
            <w:tr w:rsidR="00705918">
              <w:tc>
                <w:tcPr>
                  <w:tcW w:w="2872"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24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2872" w:type="dxa"/>
                  <w:tcBorders>
                    <w:top w:val="nil"/>
                    <w:bottom w:val="nil"/>
                  </w:tcBorders>
                  <w:tcMar>
                    <w:left w:w="0" w:type="dxa"/>
                    <w:right w:w="0" w:type="dxa"/>
                  </w:tcMar>
                  <w:vAlign w:val="bottom"/>
                </w:tcPr>
                <w:p w:rsidR="00705918" w:rsidRDefault="00517313">
                  <w:pPr>
                    <w:pStyle w:val="IFRSSYSTEMTablemaintitle"/>
                  </w:pPr>
                  <w:r>
                    <w:rPr>
                      <w:lang w:val="en-AU"/>
                    </w:rPr>
                    <w:t>Derivatives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24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2872" w:type="dxa"/>
                  <w:tcBorders>
                    <w:top w:val="nil"/>
                    <w:bottom w:val="nil"/>
                  </w:tcBorders>
                  <w:tcMar>
                    <w:left w:w="0" w:type="dxa"/>
                    <w:right w:w="0" w:type="dxa"/>
                  </w:tcMar>
                  <w:vAlign w:val="bottom"/>
                </w:tcPr>
                <w:p w:rsidR="00705918" w:rsidRDefault="00517313">
                  <w:pPr>
                    <w:pStyle w:val="IFRSSYSTEMTabletextvalues"/>
                    <w:jc w:val="left"/>
                  </w:pPr>
                  <w:r>
                    <w:rPr>
                      <w:lang w:val="en-AU"/>
                    </w:rPr>
                    <w:t>Forward foreign exchange contracts net settled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24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122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122</w:t>
                  </w:r>
                </w:p>
              </w:tc>
            </w:tr>
            <w:tr w:rsidR="00705918">
              <w:tc>
                <w:tcPr>
                  <w:tcW w:w="2872" w:type="dxa"/>
                  <w:tcBorders>
                    <w:top w:val="nil"/>
                    <w:bottom w:val="nil"/>
                  </w:tcBorders>
                  <w:tcMar>
                    <w:left w:w="0" w:type="dxa"/>
                    <w:right w:w="0" w:type="dxa"/>
                  </w:tcMar>
                  <w:vAlign w:val="bottom"/>
                </w:tcPr>
                <w:p w:rsidR="00705918" w:rsidRDefault="00517313">
                  <w:pPr>
                    <w:pStyle w:val="IFRSSYSTEMTabletextvalues"/>
                    <w:jc w:val="left"/>
                  </w:pPr>
                  <w:r>
                    <w:rPr>
                      <w:lang w:val="en-AU"/>
                    </w:rPr>
                    <w:t>Total derivatives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24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122</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122</w:t>
                  </w:r>
                </w:p>
              </w:tc>
            </w:tr>
          </w:tbl>
          <w:p w:rsidR="00705918" w:rsidRDefault="00517313">
            <w:r>
              <w:rPr>
                <w:b/>
                <w:lang w:val="en-AU"/>
              </w:rPr>
              <w:t xml:space="preserve"> </w:t>
            </w:r>
          </w:p>
        </w:tc>
      </w:tr>
      <w:tr w:rsidR="00705918">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2872"/>
              <w:gridCol w:w="60"/>
              <w:gridCol w:w="1275"/>
              <w:gridCol w:w="60"/>
              <w:gridCol w:w="1275"/>
              <w:gridCol w:w="60"/>
              <w:gridCol w:w="1275"/>
              <w:gridCol w:w="60"/>
              <w:gridCol w:w="1275"/>
              <w:gridCol w:w="60"/>
              <w:gridCol w:w="1275"/>
              <w:gridCol w:w="60"/>
              <w:gridCol w:w="1275"/>
            </w:tblGrid>
            <w:tr w:rsidR="00705918">
              <w:trPr>
                <w:cantSplit/>
              </w:trPr>
              <w:tc>
                <w:tcPr>
                  <w:tcW w:w="2872"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Weighted average interest rate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1 year or less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Between 1 and 2 years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Between 2 and 5 years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Over 5 years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Remaining contractual maturities</w:t>
                  </w:r>
                </w:p>
              </w:tc>
            </w:tr>
            <w:tr w:rsidR="00705918">
              <w:trPr>
                <w:cantSplit/>
              </w:trPr>
              <w:tc>
                <w:tcPr>
                  <w:tcW w:w="2872" w:type="dxa"/>
                  <w:tcBorders>
                    <w:top w:val="nil"/>
                    <w:bottom w:val="nil"/>
                  </w:tcBorders>
                  <w:tcMar>
                    <w:left w:w="0" w:type="dxa"/>
                    <w:right w:w="0" w:type="dxa"/>
                  </w:tcMar>
                  <w:vAlign w:val="bottom"/>
                </w:tcPr>
                <w:p w:rsidR="00705918" w:rsidRDefault="00517313">
                  <w:pPr>
                    <w:pStyle w:val="IFRSSYSTEMTableheaderinmaintable"/>
                    <w:jc w:val="left"/>
                  </w:pPr>
                  <w:r>
                    <w:rPr>
                      <w:lang w:val="en-AU"/>
                    </w:rPr>
                    <w:t>Consolidated - 2018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r>
            <w:tr w:rsidR="00705918">
              <w:trPr>
                <w:cantSplit/>
              </w:trPr>
              <w:tc>
                <w:tcPr>
                  <w:tcW w:w="2872"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r>
            <w:tr w:rsidR="00705918">
              <w:tc>
                <w:tcPr>
                  <w:tcW w:w="2872" w:type="dxa"/>
                  <w:tcBorders>
                    <w:top w:val="nil"/>
                    <w:bottom w:val="nil"/>
                  </w:tcBorders>
                  <w:tcMar>
                    <w:left w:w="0" w:type="dxa"/>
                    <w:right w:w="0" w:type="dxa"/>
                  </w:tcMar>
                  <w:vAlign w:val="bottom"/>
                </w:tcPr>
                <w:p w:rsidR="00705918" w:rsidRDefault="00517313">
                  <w:pPr>
                    <w:pStyle w:val="IFRSSYSTEMTablemaintitle"/>
                  </w:pPr>
                  <w:r>
                    <w:rPr>
                      <w:lang w:val="en-AU"/>
                    </w:rPr>
                    <w:t>Non-derivatives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24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2872" w:type="dxa"/>
                  <w:tcBorders>
                    <w:top w:val="nil"/>
                    <w:bottom w:val="nil"/>
                  </w:tcBorders>
                  <w:tcMar>
                    <w:left w:w="0" w:type="dxa"/>
                    <w:right w:w="0" w:type="dxa"/>
                  </w:tcMar>
                  <w:vAlign w:val="bottom"/>
                </w:tcPr>
                <w:p w:rsidR="00705918" w:rsidRDefault="00517313">
                  <w:pPr>
                    <w:pStyle w:val="IFRSSYSTEMTablesubtitle"/>
                  </w:pPr>
                  <w:r>
                    <w:rPr>
                      <w:lang w:val="en-AU"/>
                    </w:rPr>
                    <w:t>Non-interest bearing</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24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2872" w:type="dxa"/>
                  <w:tcBorders>
                    <w:top w:val="nil"/>
                    <w:bottom w:val="nil"/>
                  </w:tcBorders>
                  <w:tcMar>
                    <w:left w:w="0" w:type="dxa"/>
                    <w:right w:w="0" w:type="dxa"/>
                  </w:tcMar>
                  <w:vAlign w:val="bottom"/>
                </w:tcPr>
                <w:p w:rsidR="00705918" w:rsidRDefault="00517313">
                  <w:pPr>
                    <w:pStyle w:val="IFRSSYSTEMTabletextvalues"/>
                    <w:jc w:val="left"/>
                  </w:pPr>
                  <w:r>
                    <w:rPr>
                      <w:lang w:val="en-AU"/>
                    </w:rPr>
                    <w:t>Trade payables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24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15,711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15,711</w:t>
                  </w:r>
                </w:p>
              </w:tc>
            </w:tr>
            <w:tr w:rsidR="00705918">
              <w:tc>
                <w:tcPr>
                  <w:tcW w:w="2872" w:type="dxa"/>
                  <w:tcBorders>
                    <w:top w:val="nil"/>
                    <w:bottom w:val="nil"/>
                  </w:tcBorders>
                  <w:tcMar>
                    <w:left w:w="0" w:type="dxa"/>
                    <w:right w:w="0" w:type="dxa"/>
                  </w:tcMar>
                  <w:vAlign w:val="bottom"/>
                </w:tcPr>
                <w:p w:rsidR="00705918" w:rsidRDefault="00517313">
                  <w:pPr>
                    <w:pStyle w:val="IFRSSYSTEMTabletextvalues"/>
                    <w:jc w:val="left"/>
                  </w:pPr>
                  <w:r>
                    <w:rPr>
                      <w:lang w:val="en-AU"/>
                    </w:rPr>
                    <w:t>Other payables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24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1,628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1,628</w:t>
                  </w:r>
                </w:p>
              </w:tc>
            </w:tr>
            <w:tr w:rsidR="00705918">
              <w:tc>
                <w:tcPr>
                  <w:tcW w:w="2872"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24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2872" w:type="dxa"/>
                  <w:tcBorders>
                    <w:top w:val="nil"/>
                    <w:bottom w:val="nil"/>
                  </w:tcBorders>
                  <w:tcMar>
                    <w:left w:w="0" w:type="dxa"/>
                    <w:right w:w="0" w:type="dxa"/>
                  </w:tcMar>
                  <w:vAlign w:val="bottom"/>
                </w:tcPr>
                <w:p w:rsidR="00705918" w:rsidRDefault="00517313">
                  <w:pPr>
                    <w:pStyle w:val="IFRSSYSTEMTablesubtitle"/>
                  </w:pPr>
                  <w:r>
                    <w:rPr>
                      <w:lang w:val="en-AU"/>
                    </w:rPr>
                    <w:t>Interest-bearing - variable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24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2872" w:type="dxa"/>
                  <w:tcBorders>
                    <w:top w:val="nil"/>
                    <w:bottom w:val="nil"/>
                  </w:tcBorders>
                  <w:tcMar>
                    <w:left w:w="0" w:type="dxa"/>
                    <w:right w:w="0" w:type="dxa"/>
                  </w:tcMar>
                  <w:vAlign w:val="bottom"/>
                </w:tcPr>
                <w:p w:rsidR="00705918" w:rsidRDefault="00517313">
                  <w:pPr>
                    <w:pStyle w:val="IFRSSYSTEMTabletextvalues"/>
                    <w:jc w:val="left"/>
                  </w:pPr>
                  <w:r>
                    <w:rPr>
                      <w:lang w:val="en-AU"/>
                    </w:rPr>
                    <w:t>Bank overdraft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12.80%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1,355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1,355</w:t>
                  </w:r>
                </w:p>
              </w:tc>
            </w:tr>
            <w:tr w:rsidR="00705918">
              <w:tc>
                <w:tcPr>
                  <w:tcW w:w="2872"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24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2872" w:type="dxa"/>
                  <w:tcBorders>
                    <w:top w:val="nil"/>
                    <w:bottom w:val="nil"/>
                  </w:tcBorders>
                  <w:tcMar>
                    <w:left w:w="0" w:type="dxa"/>
                    <w:right w:w="0" w:type="dxa"/>
                  </w:tcMar>
                  <w:vAlign w:val="bottom"/>
                </w:tcPr>
                <w:p w:rsidR="00705918" w:rsidRDefault="00517313">
                  <w:pPr>
                    <w:pStyle w:val="IFRSSYSTEMTablesubtitle"/>
                  </w:pPr>
                  <w:r>
                    <w:rPr>
                      <w:lang w:val="en-AU"/>
                    </w:rPr>
                    <w:t>Interest-bearing - fixed rate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24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2872" w:type="dxa"/>
                  <w:tcBorders>
                    <w:top w:val="nil"/>
                    <w:bottom w:val="nil"/>
                  </w:tcBorders>
                  <w:tcMar>
                    <w:left w:w="0" w:type="dxa"/>
                    <w:right w:w="0" w:type="dxa"/>
                  </w:tcMar>
                  <w:vAlign w:val="bottom"/>
                </w:tcPr>
                <w:p w:rsidR="00705918" w:rsidRDefault="00517313">
                  <w:pPr>
                    <w:pStyle w:val="IFRSSYSTEMTabletextvalues"/>
                    <w:jc w:val="left"/>
                  </w:pPr>
                  <w:r>
                    <w:rPr>
                      <w:lang w:val="en-AU"/>
                    </w:rPr>
                    <w:t>Bank loans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8.20%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3,394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9,464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7,972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20,830</w:t>
                  </w:r>
                </w:p>
              </w:tc>
            </w:tr>
            <w:tr w:rsidR="00705918">
              <w:tc>
                <w:tcPr>
                  <w:tcW w:w="2872" w:type="dxa"/>
                  <w:tcBorders>
                    <w:top w:val="nil"/>
                    <w:bottom w:val="nil"/>
                  </w:tcBorders>
                  <w:tcMar>
                    <w:left w:w="0" w:type="dxa"/>
                    <w:right w:w="0" w:type="dxa"/>
                  </w:tcMar>
                  <w:vAlign w:val="bottom"/>
                </w:tcPr>
                <w:p w:rsidR="00705918" w:rsidRDefault="00517313">
                  <w:pPr>
                    <w:pStyle w:val="IFRSSYSTEMTabletextvalues"/>
                    <w:jc w:val="left"/>
                  </w:pPr>
                  <w:r>
                    <w:rPr>
                      <w:lang w:val="en-AU"/>
                    </w:rPr>
                    <w:t>Convertible notes payable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7.50%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225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225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3,004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3,454</w:t>
                  </w:r>
                </w:p>
              </w:tc>
            </w:tr>
            <w:tr w:rsidR="00705918">
              <w:tc>
                <w:tcPr>
                  <w:tcW w:w="2872" w:type="dxa"/>
                  <w:tcBorders>
                    <w:top w:val="nil"/>
                    <w:bottom w:val="nil"/>
                  </w:tcBorders>
                  <w:tcMar>
                    <w:left w:w="0" w:type="dxa"/>
                    <w:right w:w="0" w:type="dxa"/>
                  </w:tcMar>
                  <w:vAlign w:val="bottom"/>
                </w:tcPr>
                <w:p w:rsidR="00705918" w:rsidRDefault="00517313">
                  <w:pPr>
                    <w:pStyle w:val="IFRSSYSTEMTabletextvalues"/>
                    <w:jc w:val="left"/>
                  </w:pPr>
                  <w:r>
                    <w:rPr>
                      <w:lang w:val="en-AU"/>
                    </w:rPr>
                    <w:t>Lease liability</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8.65%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1,692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1,841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1,902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5,435</w:t>
                  </w:r>
                </w:p>
              </w:tc>
            </w:tr>
            <w:tr w:rsidR="00705918">
              <w:tc>
                <w:tcPr>
                  <w:tcW w:w="2872" w:type="dxa"/>
                  <w:tcBorders>
                    <w:top w:val="nil"/>
                    <w:bottom w:val="nil"/>
                  </w:tcBorders>
                  <w:tcMar>
                    <w:left w:w="0" w:type="dxa"/>
                    <w:right w:w="0" w:type="dxa"/>
                  </w:tcMar>
                  <w:vAlign w:val="bottom"/>
                </w:tcPr>
                <w:p w:rsidR="00705918" w:rsidRDefault="00517313">
                  <w:pPr>
                    <w:pStyle w:val="IFRSSYSTEMTabletextvalues"/>
                    <w:jc w:val="left"/>
                  </w:pPr>
                  <w:r>
                    <w:rPr>
                      <w:lang w:val="en-AU"/>
                    </w:rPr>
                    <w:t>Total non-derivatives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24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24,005</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11,530</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12,878</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48,413</w:t>
                  </w:r>
                </w:p>
              </w:tc>
            </w:tr>
            <w:tr w:rsidR="00705918">
              <w:tc>
                <w:tcPr>
                  <w:tcW w:w="2872"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24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2872" w:type="dxa"/>
                  <w:tcBorders>
                    <w:top w:val="nil"/>
                    <w:bottom w:val="nil"/>
                  </w:tcBorders>
                  <w:tcMar>
                    <w:left w:w="0" w:type="dxa"/>
                    <w:right w:w="0" w:type="dxa"/>
                  </w:tcMar>
                  <w:vAlign w:val="bottom"/>
                </w:tcPr>
                <w:p w:rsidR="00705918" w:rsidRDefault="00517313">
                  <w:pPr>
                    <w:pStyle w:val="IFRSSYSTEMTablemaintitle"/>
                  </w:pPr>
                  <w:r>
                    <w:rPr>
                      <w:lang w:val="en-AU"/>
                    </w:rPr>
                    <w:t>Derivatives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24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2872" w:type="dxa"/>
                  <w:tcBorders>
                    <w:top w:val="nil"/>
                    <w:bottom w:val="nil"/>
                  </w:tcBorders>
                  <w:tcMar>
                    <w:left w:w="0" w:type="dxa"/>
                    <w:right w:w="0" w:type="dxa"/>
                  </w:tcMar>
                  <w:vAlign w:val="bottom"/>
                </w:tcPr>
                <w:p w:rsidR="00705918" w:rsidRDefault="00517313">
                  <w:pPr>
                    <w:pStyle w:val="IFRSSYSTEMTabletextvalues"/>
                    <w:jc w:val="left"/>
                  </w:pPr>
                  <w:r>
                    <w:rPr>
                      <w:lang w:val="en-AU"/>
                    </w:rPr>
                    <w:t>Forward foreign exchange contracts net settled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24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107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107</w:t>
                  </w:r>
                </w:p>
              </w:tc>
            </w:tr>
            <w:tr w:rsidR="00705918">
              <w:tc>
                <w:tcPr>
                  <w:tcW w:w="2872" w:type="dxa"/>
                  <w:tcBorders>
                    <w:top w:val="nil"/>
                    <w:bottom w:val="nil"/>
                  </w:tcBorders>
                  <w:tcMar>
                    <w:left w:w="0" w:type="dxa"/>
                    <w:right w:w="0" w:type="dxa"/>
                  </w:tcMar>
                  <w:vAlign w:val="bottom"/>
                </w:tcPr>
                <w:p w:rsidR="00705918" w:rsidRDefault="00517313">
                  <w:pPr>
                    <w:pStyle w:val="IFRSSYSTEMTabletextvalues"/>
                    <w:jc w:val="left"/>
                  </w:pPr>
                  <w:r>
                    <w:rPr>
                      <w:lang w:val="en-AU"/>
                    </w:rPr>
                    <w:t>Total derivatives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24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107</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107</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The cash flows in the maturity analysis above are not expected to occur significantly earlier than contractually disclosed above.</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subheader"/>
            </w:pPr>
            <w:r>
              <w:rPr>
                <w:lang w:val="en-AU"/>
              </w:rPr>
              <w:t>Fair value of financial instruments</w:t>
            </w:r>
          </w:p>
          <w:p w:rsidR="00705918" w:rsidRDefault="00517313">
            <w:pPr>
              <w:pStyle w:val="IFRSSYSTEMParagraphcontent"/>
            </w:pPr>
            <w:r>
              <w:rPr>
                <w:lang w:val="en-AU"/>
              </w:rPr>
              <w:t>Unless otherwise stated, the carrying amounts of financial instruments reflect their fair value.</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mainsubheader"/>
            </w:pPr>
            <w:r>
              <w:rPr>
                <w:lang w:val="en-AU"/>
              </w:rPr>
              <w:t>Hedge accounting</w:t>
            </w:r>
          </w:p>
          <w:p w:rsidR="00705918" w:rsidRDefault="00517313">
            <w:pPr>
              <w:pStyle w:val="IFRSSYSTEMParagraphcontent"/>
            </w:pPr>
            <w:r>
              <w:rPr>
                <w:lang w:val="en-AU"/>
              </w:rPr>
              <w:t>The effects of hedge accounting on the statement of financial position at the reporting date were as follows: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4206"/>
              <w:gridCol w:w="60"/>
              <w:gridCol w:w="1275"/>
              <w:gridCol w:w="60"/>
              <w:gridCol w:w="1275"/>
              <w:gridCol w:w="60"/>
              <w:gridCol w:w="1275"/>
              <w:gridCol w:w="60"/>
              <w:gridCol w:w="1275"/>
              <w:gridCol w:w="60"/>
              <w:gridCol w:w="1275"/>
            </w:tblGrid>
            <w:tr w:rsidR="00705918">
              <w:trPr>
                <w:cantSplit/>
              </w:trPr>
              <w:tc>
                <w:tcPr>
                  <w:tcW w:w="4206"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Nominal</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Carrying</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Change in</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Hedging</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Cost of</w:t>
                  </w:r>
                </w:p>
              </w:tc>
            </w:tr>
            <w:tr w:rsidR="00705918">
              <w:trPr>
                <w:cantSplit/>
              </w:trPr>
              <w:tc>
                <w:tcPr>
                  <w:tcW w:w="4206"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amount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amount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fair value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reserve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reserve</w:t>
                  </w:r>
                </w:p>
              </w:tc>
            </w:tr>
            <w:tr w:rsidR="00705918">
              <w:trPr>
                <w:cantSplit/>
              </w:trPr>
              <w:tc>
                <w:tcPr>
                  <w:tcW w:w="4206" w:type="dxa"/>
                  <w:tcBorders>
                    <w:top w:val="nil"/>
                    <w:bottom w:val="nil"/>
                  </w:tcBorders>
                  <w:tcMar>
                    <w:left w:w="0" w:type="dxa"/>
                    <w:right w:w="0" w:type="dxa"/>
                  </w:tcMar>
                  <w:vAlign w:val="bottom"/>
                </w:tcPr>
                <w:p w:rsidR="00705918" w:rsidRDefault="00517313">
                  <w:pPr>
                    <w:pStyle w:val="IFRSSYSTEMTableheaderinmaintable"/>
                    <w:jc w:val="left"/>
                  </w:pPr>
                  <w:r>
                    <w:rPr>
                      <w:lang w:val="en-AU"/>
                    </w:rPr>
                    <w:t>Consolidated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r>
            <w:tr w:rsidR="00705918">
              <w:trPr>
                <w:cantSplit/>
              </w:trPr>
              <w:tc>
                <w:tcPr>
                  <w:tcW w:w="4206"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r>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Forward foreign exchange contracts for purchases at 31 December 2018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602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107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(75)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(20)</w:t>
                  </w:r>
                </w:p>
              </w:tc>
            </w:tr>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Forward foreign exchange contracts for purchases at 31 December 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804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122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(85)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(19)</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lastRenderedPageBreak/>
              <w:t>Movements in hedging reserves by risk category during the current and previous financial year are set out below:</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705918">
              <w:trPr>
                <w:cantSplit/>
              </w:trPr>
              <w:tc>
                <w:tcPr>
                  <w:tcW w:w="5541"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Spot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Value of</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Cost of</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r>
            <w:tr w:rsidR="00705918">
              <w:trPr>
                <w:cantSplit/>
              </w:trPr>
              <w:tc>
                <w:tcPr>
                  <w:tcW w:w="5541"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component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options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reserve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Total</w:t>
                  </w:r>
                </w:p>
              </w:tc>
            </w:tr>
            <w:tr w:rsidR="00705918">
              <w:trPr>
                <w:cantSplit/>
              </w:trPr>
              <w:tc>
                <w:tcPr>
                  <w:tcW w:w="5541" w:type="dxa"/>
                  <w:tcBorders>
                    <w:top w:val="nil"/>
                    <w:bottom w:val="nil"/>
                  </w:tcBorders>
                  <w:tcMar>
                    <w:left w:w="0" w:type="dxa"/>
                    <w:right w:w="0" w:type="dxa"/>
                  </w:tcMar>
                  <w:vAlign w:val="bottom"/>
                </w:tcPr>
                <w:p w:rsidR="00705918" w:rsidRDefault="00517313">
                  <w:pPr>
                    <w:pStyle w:val="IFRSSYSTEMTableheaderinmaintable"/>
                    <w:jc w:val="left"/>
                  </w:pPr>
                  <w:r>
                    <w:rPr>
                      <w:lang w:val="en-AU"/>
                    </w:rPr>
                    <w:t>Consolidated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r>
            <w:tr w:rsidR="00705918">
              <w:trPr>
                <w:cantSplit/>
              </w:trPr>
              <w:tc>
                <w:tcPr>
                  <w:tcW w:w="5541"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Balance at 1 January 2018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(76)</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46</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(48)</w:t>
                  </w: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Change in fair value of hedging instrument recognised in other comprehensive income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(73)</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64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(9)</w:t>
                  </w: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Costs of hedging deferred and recognised in other comprehensive income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(17)</w:t>
                  </w: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Reclassified to the cost of inventory - recognised in other comprehensive income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(24)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(10)</w:t>
                  </w: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Reclassified from other comprehensive income to profit or loss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(2)</w:t>
                  </w: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Deferred tax</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11</w:t>
                  </w:r>
                </w:p>
              </w:tc>
            </w:tr>
            <w:tr w:rsidR="00705918">
              <w:tc>
                <w:tcPr>
                  <w:tcW w:w="5541"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Balance at 31 December 2018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(146)</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91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(20)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(75)</w:t>
                  </w: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Change in fair value of hedging instrument recognised in other comprehensive income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4</w:t>
                  </w: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Costs of hedging deferred and recognised in other comprehensive income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(15)</w:t>
                  </w: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Reclassified to the cost of inventory - recognised in other comprehensive income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(20)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16</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(4)</w:t>
                  </w: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Deferred tax</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5</w:t>
                  </w:r>
                </w:p>
              </w:tc>
            </w:tr>
            <w:tr w:rsidR="00705918">
              <w:tc>
                <w:tcPr>
                  <w:tcW w:w="5541"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Balance at 31 December 2019</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0" w:type="dxa"/>
                  </w:tcMar>
                  <w:vAlign w:val="bottom"/>
                </w:tcPr>
                <w:p w:rsidR="00705918" w:rsidRDefault="00517313">
                  <w:pPr>
                    <w:pStyle w:val="IFRSSYSTEMTablenumericvalues"/>
                  </w:pPr>
                  <w:r>
                    <w:rPr>
                      <w:lang w:val="en-AU"/>
                    </w:rPr>
                    <w:t>(165)</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99</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0" w:type="dxa"/>
                  </w:tcMar>
                  <w:vAlign w:val="bottom"/>
                </w:tcPr>
                <w:p w:rsidR="00705918" w:rsidRDefault="00517313">
                  <w:pPr>
                    <w:pStyle w:val="IFRSSYSTEMTablenumericvalues"/>
                  </w:pPr>
                  <w:r>
                    <w:rPr>
                      <w:lang w:val="en-AU"/>
                    </w:rPr>
                    <w:t>(19)</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0" w:type="dxa"/>
                  </w:tcMar>
                  <w:vAlign w:val="bottom"/>
                </w:tcPr>
                <w:p w:rsidR="00705918" w:rsidRDefault="00517313">
                  <w:pPr>
                    <w:pStyle w:val="IFRSSYSTEMTablenumericvalues"/>
                  </w:pPr>
                  <w:r>
                    <w:rPr>
                      <w:lang w:val="en-AU"/>
                    </w:rPr>
                    <w:t>(85)</w:t>
                  </w:r>
                </w:p>
              </w:tc>
            </w:tr>
          </w:tbl>
          <w:p w:rsidR="00705918" w:rsidRDefault="00517313">
            <w:r>
              <w:rPr>
                <w:b/>
                <w:lang w:val="en-AU"/>
              </w:rPr>
              <w:t xml:space="preserve"> </w:t>
            </w:r>
          </w:p>
        </w:tc>
      </w:tr>
    </w:tbl>
    <w:p w:rsidR="00705918" w:rsidRDefault="00705918">
      <w:pPr>
        <w:sectPr w:rsidR="00705918">
          <w:headerReference w:type="even" r:id="rId372"/>
          <w:headerReference w:type="default" r:id="rId373"/>
          <w:footerReference w:type="even" r:id="rId374"/>
          <w:footerReference w:type="default" r:id="rId375"/>
          <w:headerReference w:type="first" r:id="rId376"/>
          <w:footerReference w:type="first" r:id="rId37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70" w:name="_OfvNote_TOC"/>
          <w:p w:rsidR="00705918" w:rsidRDefault="00517313">
            <w:pPr>
              <w:pStyle w:val="IFRSSYSTEMParagraphmainheader"/>
            </w:pPr>
            <w:r>
              <w:fldChar w:fldCharType="begin"/>
            </w:r>
            <w:r>
              <w:rPr>
                <w:lang w:val="en-AU"/>
              </w:rPr>
              <w:instrText>TC "Note 49. Fair value measurement"\f n</w:instrText>
            </w:r>
            <w:r>
              <w:fldChar w:fldCharType="end"/>
            </w:r>
            <w:bookmarkEnd w:id="70"/>
            <w:r>
              <w:rPr>
                <w:lang w:val="en-AU"/>
              </w:rPr>
              <w:t>Note 49. Fair value measurement</w:t>
            </w:r>
          </w:p>
          <w:p w:rsidR="00705918" w:rsidRDefault="00517313">
            <w:r>
              <w:rPr>
                <w:b/>
                <w:lang w:val="en-AU"/>
              </w:rPr>
              <w:t xml:space="preserve"> </w:t>
            </w:r>
          </w:p>
          <w:p w:rsidR="00705918" w:rsidRDefault="00517313">
            <w:pPr>
              <w:pStyle w:val="IFRSSYSTEMParagraphsubheader"/>
            </w:pPr>
            <w:r>
              <w:rPr>
                <w:lang w:val="en-AU"/>
              </w:rPr>
              <w:t>Fair value hierarchy</w:t>
            </w:r>
          </w:p>
          <w:p w:rsidR="00705918" w:rsidRDefault="00517313">
            <w:pPr>
              <w:pStyle w:val="IFRSSYSTEMParagraphcontent"/>
            </w:pPr>
            <w:r>
              <w:rPr>
                <w:lang w:val="en-AU"/>
              </w:rPr>
              <w:t>The following tables detail the consolidated entity's assets and liabilities, measured or disclosed at fair value, using a three level hierarchy, based on the lowest level of input that is significant to the entire fair value measurement, being:</w:t>
            </w:r>
          </w:p>
          <w:p w:rsidR="00705918" w:rsidRDefault="00517313">
            <w:pPr>
              <w:pStyle w:val="IFRSSYSTEMParagraphcontent"/>
            </w:pPr>
            <w:r>
              <w:rPr>
                <w:lang w:val="en-AU"/>
              </w:rPr>
              <w:t>Level 1: Quoted prices (unadjusted) in active markets for identical assets or liabilities that the entity can access at the measurement date</w:t>
            </w:r>
          </w:p>
          <w:p w:rsidR="00705918" w:rsidRDefault="00517313">
            <w:pPr>
              <w:pStyle w:val="IFRSSYSTEMParagraphcontent"/>
            </w:pPr>
            <w:r>
              <w:rPr>
                <w:lang w:val="en-AU"/>
              </w:rPr>
              <w:t>Level 2: Inputs other than quoted prices included within Level 1 that are observable for the asset or liability, either directly or indirectly</w:t>
            </w:r>
          </w:p>
          <w:p w:rsidR="00705918" w:rsidRDefault="00517313">
            <w:pPr>
              <w:pStyle w:val="IFRSSYSTEMParagraphcontent"/>
            </w:pPr>
            <w:r>
              <w:rPr>
                <w:lang w:val="en-AU"/>
              </w:rPr>
              <w:t>Level 3: Unobservable inputs for the asset or liability</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705918">
              <w:trPr>
                <w:cantSplit/>
              </w:trPr>
              <w:tc>
                <w:tcPr>
                  <w:tcW w:w="5541"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Level 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Level 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Level 3</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Total</w:t>
                  </w:r>
                </w:p>
              </w:tc>
            </w:tr>
            <w:tr w:rsidR="00705918">
              <w:trPr>
                <w:cantSplit/>
              </w:trPr>
              <w:tc>
                <w:tcPr>
                  <w:tcW w:w="5541" w:type="dxa"/>
                  <w:tcBorders>
                    <w:top w:val="nil"/>
                    <w:bottom w:val="nil"/>
                  </w:tcBorders>
                  <w:tcMar>
                    <w:left w:w="0" w:type="dxa"/>
                    <w:right w:w="0" w:type="dxa"/>
                  </w:tcMar>
                  <w:vAlign w:val="bottom"/>
                </w:tcPr>
                <w:p w:rsidR="00705918" w:rsidRDefault="00517313">
                  <w:pPr>
                    <w:pStyle w:val="IFRSSYSTEMTableheaderinmaintable"/>
                    <w:jc w:val="left"/>
                  </w:pPr>
                  <w:r>
                    <w:rPr>
                      <w:lang w:val="en-AU"/>
                    </w:rPr>
                    <w:t>Consolidated - 2019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r>
            <w:tr w:rsidR="00705918">
              <w:trPr>
                <w:cantSplit/>
              </w:trPr>
              <w:tc>
                <w:tcPr>
                  <w:tcW w:w="5541"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r>
            <w:tr w:rsidR="00705918">
              <w:tc>
                <w:tcPr>
                  <w:tcW w:w="5541" w:type="dxa"/>
                  <w:tcBorders>
                    <w:top w:val="nil"/>
                    <w:bottom w:val="nil"/>
                  </w:tcBorders>
                  <w:tcMar>
                    <w:left w:w="0" w:type="dxa"/>
                    <w:right w:w="0" w:type="dxa"/>
                  </w:tcMar>
                  <w:vAlign w:val="bottom"/>
                </w:tcPr>
                <w:p w:rsidR="00705918" w:rsidRDefault="00517313">
                  <w:pPr>
                    <w:pStyle w:val="IFRSSYSTEMTablesubtitle"/>
                  </w:pPr>
                  <w:r>
                    <w:rPr>
                      <w:lang w:val="en-AU"/>
                    </w:rPr>
                    <w:t>Assets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Ordinary shares at fair value through profit or loss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360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360</w:t>
                  </w: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Ordinary shares at fair value through other comprehensive income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170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170</w:t>
                  </w: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Investment properties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46,900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46,900</w:t>
                  </w: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Land and buildings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58,500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58,500</w:t>
                  </w: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Total assets</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517313">
                  <w:pPr>
                    <w:pStyle w:val="IFRSSYSTEMTablenumericvalues"/>
                  </w:pPr>
                  <w:r>
                    <w:rPr>
                      <w:lang w:val="en-AU"/>
                    </w:rPr>
                    <w:t>360</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517313">
                  <w:pPr>
                    <w:pStyle w:val="IFRSSYSTEMTablenumericvalues"/>
                  </w:pPr>
                  <w:r>
                    <w:rPr>
                      <w:lang w:val="en-AU"/>
                    </w:rPr>
                    <w:t>105,570</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517313">
                  <w:pPr>
                    <w:pStyle w:val="IFRSSYSTEMTablenumericvalues"/>
                  </w:pPr>
                  <w:r>
                    <w:rPr>
                      <w:lang w:val="en-AU"/>
                    </w:rPr>
                    <w:t>105,930</w:t>
                  </w:r>
                </w:p>
              </w:tc>
            </w:tr>
            <w:tr w:rsidR="00705918">
              <w:tc>
                <w:tcPr>
                  <w:tcW w:w="5541"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5541" w:type="dxa"/>
                  <w:tcBorders>
                    <w:top w:val="nil"/>
                    <w:bottom w:val="nil"/>
                  </w:tcBorders>
                  <w:tcMar>
                    <w:left w:w="0" w:type="dxa"/>
                    <w:right w:w="0" w:type="dxa"/>
                  </w:tcMar>
                  <w:vAlign w:val="bottom"/>
                </w:tcPr>
                <w:p w:rsidR="00705918" w:rsidRDefault="00517313">
                  <w:pPr>
                    <w:pStyle w:val="IFRSSYSTEMTablesubtitle"/>
                  </w:pPr>
                  <w:r>
                    <w:rPr>
                      <w:lang w:val="en-AU"/>
                    </w:rPr>
                    <w:t>Liabilities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Forward foreign exchange contracts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122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122</w:t>
                  </w: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Total liabilities</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122</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122</w:t>
                  </w:r>
                </w:p>
              </w:tc>
            </w:tr>
          </w:tbl>
          <w:p w:rsidR="00705918" w:rsidRDefault="00517313">
            <w:r>
              <w:rPr>
                <w:b/>
                <w:lang w:val="en-AU"/>
              </w:rPr>
              <w:t xml:space="preserve"> </w:t>
            </w:r>
          </w:p>
        </w:tc>
      </w:tr>
      <w:tr w:rsidR="00705918">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705918">
              <w:trPr>
                <w:cantSplit/>
              </w:trPr>
              <w:tc>
                <w:tcPr>
                  <w:tcW w:w="5541"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Level 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Level 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Level 3</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Total</w:t>
                  </w:r>
                </w:p>
              </w:tc>
            </w:tr>
            <w:tr w:rsidR="00705918">
              <w:trPr>
                <w:cantSplit/>
              </w:trPr>
              <w:tc>
                <w:tcPr>
                  <w:tcW w:w="5541" w:type="dxa"/>
                  <w:tcBorders>
                    <w:top w:val="nil"/>
                    <w:bottom w:val="nil"/>
                  </w:tcBorders>
                  <w:tcMar>
                    <w:left w:w="0" w:type="dxa"/>
                    <w:right w:w="0" w:type="dxa"/>
                  </w:tcMar>
                  <w:vAlign w:val="bottom"/>
                </w:tcPr>
                <w:p w:rsidR="00705918" w:rsidRDefault="00517313">
                  <w:pPr>
                    <w:pStyle w:val="IFRSSYSTEMTableheaderinmaintable"/>
                    <w:jc w:val="left"/>
                  </w:pPr>
                  <w:r>
                    <w:rPr>
                      <w:lang w:val="en-AU"/>
                    </w:rPr>
                    <w:t>Consolidated - 2018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r>
            <w:tr w:rsidR="00705918">
              <w:trPr>
                <w:cantSplit/>
              </w:trPr>
              <w:tc>
                <w:tcPr>
                  <w:tcW w:w="5541"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r>
            <w:tr w:rsidR="00705918">
              <w:tc>
                <w:tcPr>
                  <w:tcW w:w="5541" w:type="dxa"/>
                  <w:tcBorders>
                    <w:top w:val="nil"/>
                    <w:bottom w:val="nil"/>
                  </w:tcBorders>
                  <w:tcMar>
                    <w:left w:w="0" w:type="dxa"/>
                    <w:right w:w="0" w:type="dxa"/>
                  </w:tcMar>
                  <w:vAlign w:val="bottom"/>
                </w:tcPr>
                <w:p w:rsidR="00705918" w:rsidRDefault="00517313">
                  <w:pPr>
                    <w:pStyle w:val="IFRSSYSTEMTablesubtitle"/>
                  </w:pPr>
                  <w:r>
                    <w:rPr>
                      <w:lang w:val="en-AU"/>
                    </w:rPr>
                    <w:t>Assets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Investment properties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47,500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47,500</w:t>
                  </w: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Land and buildings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58,500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58,500</w:t>
                  </w: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Total assets</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517313">
                  <w:pPr>
                    <w:pStyle w:val="IFRSSYSTEMTablenumericvalues"/>
                  </w:pPr>
                  <w:r>
                    <w:rPr>
                      <w:lang w:val="en-AU"/>
                    </w:rPr>
                    <w:t>106,000</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517313">
                  <w:pPr>
                    <w:pStyle w:val="IFRSSYSTEMTablenumericvalues"/>
                  </w:pPr>
                  <w:r>
                    <w:rPr>
                      <w:lang w:val="en-AU"/>
                    </w:rPr>
                    <w:t>106,000</w:t>
                  </w:r>
                </w:p>
              </w:tc>
            </w:tr>
            <w:tr w:rsidR="00705918">
              <w:tc>
                <w:tcPr>
                  <w:tcW w:w="5541"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5541" w:type="dxa"/>
                  <w:tcBorders>
                    <w:top w:val="nil"/>
                    <w:bottom w:val="nil"/>
                  </w:tcBorders>
                  <w:tcMar>
                    <w:left w:w="0" w:type="dxa"/>
                    <w:right w:w="0" w:type="dxa"/>
                  </w:tcMar>
                  <w:vAlign w:val="bottom"/>
                </w:tcPr>
                <w:p w:rsidR="00705918" w:rsidRDefault="00517313">
                  <w:pPr>
                    <w:pStyle w:val="IFRSSYSTEMTablesubtitle"/>
                  </w:pPr>
                  <w:r>
                    <w:rPr>
                      <w:lang w:val="en-AU"/>
                    </w:rPr>
                    <w:t>Liabilities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Forward foreign exchange contracts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107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107</w:t>
                  </w: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Total liabilities</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107</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107</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Assets and liabilities held for sale are measured at fair value on a non-recurring basis.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There were no transfers between levels during the financial year.</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The carrying amounts of trade and other receivables and trade and other payables are assumed to approximate their fair values due to their short-term nature.</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The fair value of financial liabilities is estimated by discounting the remaining contractual maturities at the current market interest rate that is available for similar financial liabilities.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Valuation techniques for fair value measurements categorised within level 2 and level 3</w:t>
            </w:r>
          </w:p>
          <w:p w:rsidR="00705918" w:rsidRDefault="00517313">
            <w:pPr>
              <w:pStyle w:val="IFRSSYSTEMParagraphcontent"/>
            </w:pPr>
            <w:r>
              <w:rPr>
                <w:lang w:val="en-AU"/>
              </w:rPr>
              <w:t>Unquoted investments have been valued using a discounted cash flow model.</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The basis of the valuation of investment properties is fair value. The investment properties are revalued annually based on independent assessments by a member of the [NAME] having recent experience in the location and category of investment property being valued. Valuations are based on current prices in an active market for similar properties of the same location and condition, subject to similar leases and takes into consideration occupancy rates and returns on investment.</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The basis of the valuation of land and buildings is fair value. The land and buildings were last revalued on 31 December 2018 based on independent assessments by a member of the Internationaland Property Institute having recent experience in the location and category of land and buildings being valued. The directors do not believe that there has been a material movement in fair value since the revaluation date. Valuations are based on current prices for similar properties in the same location and condition.</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Derivative financial instruments have been valued using quoted market rates. This valuation technique maximises the use of observable market data where it is available and relies as little as possible on entity specific estimates.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lastRenderedPageBreak/>
              <w:t>Level 3 assets and liabilities</w:t>
            </w:r>
          </w:p>
          <w:p w:rsidR="00705918" w:rsidRDefault="00517313">
            <w:pPr>
              <w:pStyle w:val="IFRSSYSTEMParagraphcontent"/>
            </w:pPr>
            <w:r>
              <w:rPr>
                <w:lang w:val="en-AU"/>
              </w:rPr>
              <w:t>Movements in level 3 assets and liabilities during the current and previous financial year are set out below:</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705918">
              <w:trPr>
                <w:cantSplit/>
              </w:trPr>
              <w:tc>
                <w:tcPr>
                  <w:tcW w:w="5541"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Ordinary shares at fair value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Investment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Land and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r>
            <w:tr w:rsidR="00705918">
              <w:trPr>
                <w:cantSplit/>
              </w:trPr>
              <w:tc>
                <w:tcPr>
                  <w:tcW w:w="5541"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through OCI</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properties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buildings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Total</w:t>
                  </w:r>
                </w:p>
              </w:tc>
            </w:tr>
            <w:tr w:rsidR="00705918">
              <w:trPr>
                <w:cantSplit/>
              </w:trPr>
              <w:tc>
                <w:tcPr>
                  <w:tcW w:w="5541" w:type="dxa"/>
                  <w:tcBorders>
                    <w:top w:val="nil"/>
                    <w:bottom w:val="nil"/>
                  </w:tcBorders>
                  <w:tcMar>
                    <w:left w:w="0" w:type="dxa"/>
                    <w:right w:w="0" w:type="dxa"/>
                  </w:tcMar>
                  <w:vAlign w:val="bottom"/>
                </w:tcPr>
                <w:p w:rsidR="00705918" w:rsidRDefault="00517313">
                  <w:pPr>
                    <w:pStyle w:val="IFRSSYSTEMTableheaderinmaintable"/>
                    <w:jc w:val="left"/>
                  </w:pPr>
                  <w:r>
                    <w:rPr>
                      <w:lang w:val="en-AU"/>
                    </w:rPr>
                    <w:t>Consolidated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r>
            <w:tr w:rsidR="00705918">
              <w:trPr>
                <w:cantSplit/>
              </w:trPr>
              <w:tc>
                <w:tcPr>
                  <w:tcW w:w="5541"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Balance at 1 January 2018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46,000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56,500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102,500</w:t>
                  </w: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Gains recognised in profit or loss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1,500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1,500</w:t>
                  </w: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Gains recognised in other comprehensive income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2,000</w:t>
                  </w:r>
                </w:p>
              </w:tc>
            </w:tr>
            <w:tr w:rsidR="00705918">
              <w:tc>
                <w:tcPr>
                  <w:tcW w:w="5541"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Balance at 31 December 2018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47,500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58,500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106,000</w:t>
                  </w: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Losses recognised in profit or loss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(600)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(600)</w:t>
                  </w: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Gains recognised in other comprehensive income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50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50</w:t>
                  </w: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Additions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200</w:t>
                  </w: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Disposals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(80)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(80)</w:t>
                  </w:r>
                </w:p>
              </w:tc>
            </w:tr>
            <w:tr w:rsidR="00705918">
              <w:tc>
                <w:tcPr>
                  <w:tcW w:w="5541"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Balance at 31 December 2019</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170</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46,900</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58,500</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105,570</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The level 3 assets and liabilities unobservable inputs and sensitivity are as follows: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2128"/>
              <w:gridCol w:w="60"/>
              <w:gridCol w:w="2128"/>
              <w:gridCol w:w="60"/>
              <w:gridCol w:w="2128"/>
              <w:gridCol w:w="60"/>
              <w:gridCol w:w="4316"/>
            </w:tblGrid>
            <w:tr w:rsidR="00705918">
              <w:trPr>
                <w:cantSplit/>
              </w:trPr>
              <w:tc>
                <w:tcPr>
                  <w:tcW w:w="2128" w:type="dxa"/>
                  <w:tcBorders>
                    <w:top w:val="nil"/>
                    <w:bottom w:val="nil"/>
                  </w:tcBorders>
                  <w:tcMar>
                    <w:left w:w="0" w:type="dxa"/>
                    <w:right w:w="0" w:type="dxa"/>
                  </w:tcMar>
                  <w:vAlign w:val="bottom"/>
                </w:tcPr>
                <w:p w:rsidR="00705918" w:rsidRDefault="00517313">
                  <w:pPr>
                    <w:pStyle w:val="IFRSSYSTEMTableheaderinsubtable"/>
                    <w:jc w:val="left"/>
                  </w:pPr>
                  <w:r>
                    <w:rPr>
                      <w:lang w:val="en-AU"/>
                    </w:rPr>
                    <w:t> </w:t>
                  </w:r>
                </w:p>
              </w:tc>
              <w:tc>
                <w:tcPr>
                  <w:tcW w:w="60" w:type="dxa"/>
                  <w:tcBorders>
                    <w:top w:val="nil"/>
                    <w:bottom w:val="nil"/>
                  </w:tcBorders>
                  <w:tcMar>
                    <w:left w:w="0" w:type="dxa"/>
                    <w:right w:w="0" w:type="dxa"/>
                  </w:tcMar>
                </w:tcPr>
                <w:p w:rsidR="00705918" w:rsidRDefault="00705918"/>
              </w:tc>
              <w:tc>
                <w:tcPr>
                  <w:tcW w:w="2128" w:type="dxa"/>
                  <w:tcBorders>
                    <w:top w:val="nil"/>
                    <w:bottom w:val="nil"/>
                  </w:tcBorders>
                  <w:tcMar>
                    <w:left w:w="0" w:type="dxa"/>
                    <w:right w:w="0" w:type="dxa"/>
                  </w:tcMar>
                  <w:vAlign w:val="bottom"/>
                </w:tcPr>
                <w:p w:rsidR="00705918" w:rsidRDefault="00517313">
                  <w:pPr>
                    <w:pStyle w:val="IFRSSYSTEMTableheaderinsubtable"/>
                    <w:jc w:val="left"/>
                  </w:pPr>
                  <w:r>
                    <w:rPr>
                      <w:lang w:val="en-AU"/>
                    </w:rPr>
                    <w:t> </w:t>
                  </w:r>
                </w:p>
              </w:tc>
              <w:tc>
                <w:tcPr>
                  <w:tcW w:w="60" w:type="dxa"/>
                  <w:tcBorders>
                    <w:top w:val="nil"/>
                    <w:bottom w:val="nil"/>
                  </w:tcBorders>
                  <w:tcMar>
                    <w:left w:w="0" w:type="dxa"/>
                    <w:right w:w="0" w:type="dxa"/>
                  </w:tcMar>
                </w:tcPr>
                <w:p w:rsidR="00705918" w:rsidRDefault="00705918"/>
              </w:tc>
              <w:tc>
                <w:tcPr>
                  <w:tcW w:w="2128" w:type="dxa"/>
                  <w:tcBorders>
                    <w:top w:val="nil"/>
                    <w:bottom w:val="nil"/>
                  </w:tcBorders>
                  <w:tcMar>
                    <w:left w:w="0" w:type="dxa"/>
                    <w:right w:w="0" w:type="dxa"/>
                  </w:tcMar>
                  <w:vAlign w:val="bottom"/>
                </w:tcPr>
                <w:p w:rsidR="00705918" w:rsidRDefault="00517313">
                  <w:pPr>
                    <w:pStyle w:val="IFRSSYSTEMTableheaderinsubtable"/>
                    <w:jc w:val="left"/>
                  </w:pPr>
                  <w:r>
                    <w:rPr>
                      <w:lang w:val="en-AU"/>
                    </w:rPr>
                    <w:t>Range</w:t>
                  </w:r>
                </w:p>
              </w:tc>
              <w:tc>
                <w:tcPr>
                  <w:tcW w:w="60" w:type="dxa"/>
                  <w:tcBorders>
                    <w:top w:val="nil"/>
                    <w:bottom w:val="nil"/>
                  </w:tcBorders>
                  <w:tcMar>
                    <w:left w:w="0" w:type="dxa"/>
                    <w:right w:w="0" w:type="dxa"/>
                  </w:tcMar>
                </w:tcPr>
                <w:p w:rsidR="00705918" w:rsidRDefault="00705918"/>
              </w:tc>
              <w:tc>
                <w:tcPr>
                  <w:tcW w:w="4316" w:type="dxa"/>
                  <w:tcBorders>
                    <w:top w:val="nil"/>
                    <w:bottom w:val="nil"/>
                  </w:tcBorders>
                  <w:tcMar>
                    <w:left w:w="0" w:type="dxa"/>
                    <w:right w:w="0" w:type="dxa"/>
                  </w:tcMar>
                  <w:vAlign w:val="bottom"/>
                </w:tcPr>
                <w:p w:rsidR="00705918" w:rsidRDefault="00517313">
                  <w:pPr>
                    <w:pStyle w:val="IFRSSYSTEMTableheaderinsubtable"/>
                    <w:jc w:val="left"/>
                  </w:pPr>
                  <w:r>
                    <w:rPr>
                      <w:lang w:val="en-AU"/>
                    </w:rPr>
                    <w:t> </w:t>
                  </w:r>
                </w:p>
              </w:tc>
            </w:tr>
            <w:tr w:rsidR="00705918">
              <w:trPr>
                <w:cantSplit/>
              </w:trPr>
              <w:tc>
                <w:tcPr>
                  <w:tcW w:w="2128" w:type="dxa"/>
                  <w:tcBorders>
                    <w:top w:val="nil"/>
                    <w:bottom w:val="nil"/>
                  </w:tcBorders>
                  <w:tcMar>
                    <w:left w:w="0" w:type="dxa"/>
                    <w:right w:w="0" w:type="dxa"/>
                  </w:tcMar>
                  <w:vAlign w:val="bottom"/>
                </w:tcPr>
                <w:p w:rsidR="00705918" w:rsidRDefault="00517313">
                  <w:pPr>
                    <w:pStyle w:val="IFRSSYSTEMTableheaderinsubtable"/>
                    <w:jc w:val="left"/>
                  </w:pPr>
                  <w:r>
                    <w:rPr>
                      <w:lang w:val="en-AU"/>
                    </w:rPr>
                    <w:t>Description</w:t>
                  </w:r>
                </w:p>
              </w:tc>
              <w:tc>
                <w:tcPr>
                  <w:tcW w:w="60" w:type="dxa"/>
                  <w:tcBorders>
                    <w:top w:val="nil"/>
                    <w:bottom w:val="nil"/>
                  </w:tcBorders>
                  <w:tcMar>
                    <w:left w:w="0" w:type="dxa"/>
                    <w:right w:w="0" w:type="dxa"/>
                  </w:tcMar>
                </w:tcPr>
                <w:p w:rsidR="00705918" w:rsidRDefault="00705918"/>
              </w:tc>
              <w:tc>
                <w:tcPr>
                  <w:tcW w:w="2128" w:type="dxa"/>
                  <w:tcBorders>
                    <w:top w:val="nil"/>
                    <w:bottom w:val="nil"/>
                  </w:tcBorders>
                  <w:tcMar>
                    <w:left w:w="0" w:type="dxa"/>
                    <w:right w:w="0" w:type="dxa"/>
                  </w:tcMar>
                  <w:vAlign w:val="bottom"/>
                </w:tcPr>
                <w:p w:rsidR="00705918" w:rsidRDefault="00517313">
                  <w:pPr>
                    <w:pStyle w:val="IFRSSYSTEMTableheaderinsubtable"/>
                    <w:jc w:val="left"/>
                  </w:pPr>
                  <w:r>
                    <w:rPr>
                      <w:lang w:val="en-AU"/>
                    </w:rPr>
                    <w:t>Unobservable inputs</w:t>
                  </w:r>
                </w:p>
              </w:tc>
              <w:tc>
                <w:tcPr>
                  <w:tcW w:w="60" w:type="dxa"/>
                  <w:tcBorders>
                    <w:top w:val="nil"/>
                    <w:bottom w:val="nil"/>
                  </w:tcBorders>
                  <w:tcMar>
                    <w:left w:w="0" w:type="dxa"/>
                    <w:right w:w="0" w:type="dxa"/>
                  </w:tcMar>
                </w:tcPr>
                <w:p w:rsidR="00705918" w:rsidRDefault="00705918"/>
              </w:tc>
              <w:tc>
                <w:tcPr>
                  <w:tcW w:w="2128" w:type="dxa"/>
                  <w:tcBorders>
                    <w:top w:val="nil"/>
                    <w:bottom w:val="nil"/>
                  </w:tcBorders>
                  <w:tcMar>
                    <w:left w:w="0" w:type="dxa"/>
                    <w:right w:w="0" w:type="dxa"/>
                  </w:tcMar>
                  <w:vAlign w:val="bottom"/>
                </w:tcPr>
                <w:p w:rsidR="00705918" w:rsidRDefault="00517313">
                  <w:pPr>
                    <w:pStyle w:val="IFRSSYSTEMTableheaderinsubtable"/>
                    <w:jc w:val="left"/>
                  </w:pPr>
                  <w:r>
                    <w:rPr>
                      <w:lang w:val="en-AU"/>
                    </w:rPr>
                    <w:t>(weighted average)</w:t>
                  </w:r>
                </w:p>
              </w:tc>
              <w:tc>
                <w:tcPr>
                  <w:tcW w:w="60" w:type="dxa"/>
                  <w:tcBorders>
                    <w:top w:val="nil"/>
                    <w:bottom w:val="nil"/>
                  </w:tcBorders>
                  <w:tcMar>
                    <w:left w:w="0" w:type="dxa"/>
                    <w:right w:w="0" w:type="dxa"/>
                  </w:tcMar>
                </w:tcPr>
                <w:p w:rsidR="00705918" w:rsidRDefault="00705918"/>
              </w:tc>
              <w:tc>
                <w:tcPr>
                  <w:tcW w:w="4316" w:type="dxa"/>
                  <w:tcBorders>
                    <w:top w:val="nil"/>
                    <w:bottom w:val="nil"/>
                  </w:tcBorders>
                  <w:tcMar>
                    <w:left w:w="0" w:type="dxa"/>
                    <w:right w:w="0" w:type="dxa"/>
                  </w:tcMar>
                  <w:vAlign w:val="bottom"/>
                </w:tcPr>
                <w:p w:rsidR="00705918" w:rsidRDefault="00517313">
                  <w:pPr>
                    <w:pStyle w:val="IFRSSYSTEMTableheaderinsubtable"/>
                    <w:jc w:val="left"/>
                  </w:pPr>
                  <w:r>
                    <w:rPr>
                      <w:lang w:val="en-AU"/>
                    </w:rPr>
                    <w:t>Sensitivity</w:t>
                  </w:r>
                </w:p>
              </w:tc>
            </w:tr>
            <w:tr w:rsidR="00705918">
              <w:trPr>
                <w:cantSplit/>
              </w:trPr>
              <w:tc>
                <w:tcPr>
                  <w:tcW w:w="2128" w:type="dxa"/>
                  <w:tcBorders>
                    <w:top w:val="nil"/>
                    <w:bottom w:val="nil"/>
                  </w:tcBorders>
                  <w:tcMar>
                    <w:left w:w="0" w:type="dxa"/>
                    <w:right w:w="0" w:type="dxa"/>
                  </w:tcMar>
                  <w:vAlign w:val="bottom"/>
                </w:tcPr>
                <w:p w:rsidR="00705918" w:rsidRDefault="00705918">
                  <w:pPr>
                    <w:pStyle w:val="IFRSSYSTEMTableheaderinsubtable"/>
                    <w:jc w:val="left"/>
                  </w:pPr>
                </w:p>
              </w:tc>
              <w:tc>
                <w:tcPr>
                  <w:tcW w:w="60" w:type="dxa"/>
                  <w:tcBorders>
                    <w:top w:val="nil"/>
                    <w:bottom w:val="nil"/>
                  </w:tcBorders>
                  <w:tcMar>
                    <w:left w:w="0" w:type="dxa"/>
                    <w:right w:w="0" w:type="dxa"/>
                  </w:tcMar>
                </w:tcPr>
                <w:p w:rsidR="00705918" w:rsidRDefault="00705918"/>
              </w:tc>
              <w:tc>
                <w:tcPr>
                  <w:tcW w:w="2128" w:type="dxa"/>
                  <w:tcBorders>
                    <w:top w:val="nil"/>
                    <w:bottom w:val="nil"/>
                  </w:tcBorders>
                  <w:tcMar>
                    <w:left w:w="0" w:type="dxa"/>
                    <w:right w:w="0" w:type="dxa"/>
                  </w:tcMar>
                  <w:vAlign w:val="bottom"/>
                </w:tcPr>
                <w:p w:rsidR="00705918" w:rsidRDefault="00705918">
                  <w:pPr>
                    <w:pStyle w:val="IFRSSYSTEMTableheaderinsubtable"/>
                    <w:jc w:val="left"/>
                  </w:pPr>
                </w:p>
              </w:tc>
              <w:tc>
                <w:tcPr>
                  <w:tcW w:w="60" w:type="dxa"/>
                  <w:tcBorders>
                    <w:top w:val="nil"/>
                    <w:bottom w:val="nil"/>
                  </w:tcBorders>
                  <w:tcMar>
                    <w:left w:w="0" w:type="dxa"/>
                    <w:right w:w="0" w:type="dxa"/>
                  </w:tcMar>
                </w:tcPr>
                <w:p w:rsidR="00705918" w:rsidRDefault="00705918"/>
              </w:tc>
              <w:tc>
                <w:tcPr>
                  <w:tcW w:w="2128" w:type="dxa"/>
                  <w:tcBorders>
                    <w:top w:val="nil"/>
                    <w:bottom w:val="nil"/>
                  </w:tcBorders>
                  <w:tcMar>
                    <w:left w:w="0" w:type="dxa"/>
                    <w:right w:w="0" w:type="dxa"/>
                  </w:tcMar>
                  <w:vAlign w:val="bottom"/>
                </w:tcPr>
                <w:p w:rsidR="00705918" w:rsidRDefault="00705918">
                  <w:pPr>
                    <w:pStyle w:val="IFRSSYSTEMTableheaderinsubtable"/>
                    <w:jc w:val="left"/>
                  </w:pPr>
                </w:p>
              </w:tc>
              <w:tc>
                <w:tcPr>
                  <w:tcW w:w="60" w:type="dxa"/>
                  <w:tcBorders>
                    <w:top w:val="nil"/>
                    <w:bottom w:val="nil"/>
                  </w:tcBorders>
                  <w:tcMar>
                    <w:left w:w="0" w:type="dxa"/>
                    <w:right w:w="0" w:type="dxa"/>
                  </w:tcMar>
                </w:tcPr>
                <w:p w:rsidR="00705918" w:rsidRDefault="00705918"/>
              </w:tc>
              <w:tc>
                <w:tcPr>
                  <w:tcW w:w="4316" w:type="dxa"/>
                  <w:tcBorders>
                    <w:top w:val="nil"/>
                    <w:bottom w:val="nil"/>
                  </w:tcBorders>
                  <w:tcMar>
                    <w:left w:w="0" w:type="dxa"/>
                    <w:right w:w="0" w:type="dxa"/>
                  </w:tcMar>
                  <w:vAlign w:val="bottom"/>
                </w:tcPr>
                <w:p w:rsidR="00705918" w:rsidRDefault="00705918">
                  <w:pPr>
                    <w:pStyle w:val="IFRSSYSTEMTableheaderinsubtable"/>
                    <w:jc w:val="left"/>
                  </w:pPr>
                </w:p>
              </w:tc>
            </w:tr>
            <w:tr w:rsidR="00705918">
              <w:tc>
                <w:tcPr>
                  <w:tcW w:w="2128" w:type="dxa"/>
                  <w:tcBorders>
                    <w:top w:val="nil"/>
                    <w:bottom w:val="nil"/>
                  </w:tcBorders>
                  <w:tcMar>
                    <w:left w:w="0" w:type="dxa"/>
                    <w:right w:w="0" w:type="dxa"/>
                  </w:tcMar>
                </w:tcPr>
                <w:p w:rsidR="00705918" w:rsidRDefault="00517313">
                  <w:pPr>
                    <w:pStyle w:val="IFRSSYSTEMTabletextvalues"/>
                    <w:jc w:val="left"/>
                  </w:pPr>
                  <w:r>
                    <w:rPr>
                      <w:lang w:val="en-AU"/>
                    </w:rPr>
                    <w:t>Ordinary shares at fair value through other comprehensive income</w:t>
                  </w:r>
                </w:p>
              </w:tc>
              <w:tc>
                <w:tcPr>
                  <w:tcW w:w="60" w:type="dxa"/>
                  <w:tcBorders>
                    <w:top w:val="nil"/>
                    <w:bottom w:val="nil"/>
                  </w:tcBorders>
                  <w:tcMar>
                    <w:left w:w="0" w:type="dxa"/>
                    <w:right w:w="0" w:type="dxa"/>
                  </w:tcMar>
                </w:tcPr>
                <w:p w:rsidR="00705918" w:rsidRDefault="00705918"/>
              </w:tc>
              <w:tc>
                <w:tcPr>
                  <w:tcW w:w="2128" w:type="dxa"/>
                  <w:tcBorders>
                    <w:top w:val="nil"/>
                    <w:bottom w:val="nil"/>
                  </w:tcBorders>
                  <w:tcMar>
                    <w:left w:w="0" w:type="dxa"/>
                    <w:right w:w="0" w:type="dxa"/>
                  </w:tcMar>
                </w:tcPr>
                <w:p w:rsidR="00705918" w:rsidRDefault="00517313">
                  <w:pPr>
                    <w:pStyle w:val="IFRSSYSTEMTabletextvalues"/>
                    <w:jc w:val="left"/>
                  </w:pPr>
                  <w:r>
                    <w:rPr>
                      <w:lang w:val="en-AU"/>
                    </w:rPr>
                    <w:t>Growth rate</w:t>
                  </w:r>
                </w:p>
              </w:tc>
              <w:tc>
                <w:tcPr>
                  <w:tcW w:w="60" w:type="dxa"/>
                  <w:tcBorders>
                    <w:top w:val="nil"/>
                    <w:bottom w:val="nil"/>
                  </w:tcBorders>
                  <w:tcMar>
                    <w:left w:w="0" w:type="dxa"/>
                    <w:right w:w="0" w:type="dxa"/>
                  </w:tcMar>
                </w:tcPr>
                <w:p w:rsidR="00705918" w:rsidRDefault="00705918"/>
              </w:tc>
              <w:tc>
                <w:tcPr>
                  <w:tcW w:w="2128" w:type="dxa"/>
                  <w:tcBorders>
                    <w:top w:val="nil"/>
                    <w:bottom w:val="nil"/>
                  </w:tcBorders>
                  <w:tcMar>
                    <w:left w:w="0" w:type="dxa"/>
                    <w:right w:w="0" w:type="dxa"/>
                  </w:tcMar>
                </w:tcPr>
                <w:p w:rsidR="00705918" w:rsidRDefault="00517313">
                  <w:pPr>
                    <w:pStyle w:val="IFRSSYSTEMTabletextvalues"/>
                    <w:jc w:val="left"/>
                  </w:pPr>
                  <w:r>
                    <w:rPr>
                      <w:lang w:val="en-AU"/>
                    </w:rPr>
                    <w:t>2.5% to 3.5% (3.0%)</w:t>
                  </w:r>
                </w:p>
              </w:tc>
              <w:tc>
                <w:tcPr>
                  <w:tcW w:w="60" w:type="dxa"/>
                  <w:tcBorders>
                    <w:top w:val="nil"/>
                    <w:bottom w:val="nil"/>
                  </w:tcBorders>
                  <w:tcMar>
                    <w:left w:w="0" w:type="dxa"/>
                    <w:right w:w="0" w:type="dxa"/>
                  </w:tcMar>
                </w:tcPr>
                <w:p w:rsidR="00705918" w:rsidRDefault="00705918"/>
              </w:tc>
              <w:tc>
                <w:tcPr>
                  <w:tcW w:w="4316" w:type="dxa"/>
                  <w:tcBorders>
                    <w:top w:val="nil"/>
                    <w:bottom w:val="nil"/>
                  </w:tcBorders>
                  <w:tcMar>
                    <w:left w:w="0" w:type="dxa"/>
                    <w:right w:w="0" w:type="dxa"/>
                  </w:tcMar>
                </w:tcPr>
                <w:p w:rsidR="00705918" w:rsidRDefault="00517313">
                  <w:pPr>
                    <w:pStyle w:val="IFRSSYSTEMTabletextvalues"/>
                    <w:jc w:val="left"/>
                  </w:pPr>
                  <w:r>
                    <w:rPr>
                      <w:lang w:val="en-AU"/>
                    </w:rPr>
                    <w:t>0.25% change would increase/decrease fair value by CU5,000</w:t>
                  </w:r>
                </w:p>
              </w:tc>
            </w:tr>
            <w:tr w:rsidR="00705918">
              <w:tc>
                <w:tcPr>
                  <w:tcW w:w="2128" w:type="dxa"/>
                  <w:tcBorders>
                    <w:top w:val="nil"/>
                    <w:bottom w:val="nil"/>
                  </w:tcBorders>
                  <w:tcMar>
                    <w:left w:w="0" w:type="dxa"/>
                    <w:right w:w="0" w:type="dxa"/>
                  </w:tcMar>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2128" w:type="dxa"/>
                  <w:tcBorders>
                    <w:top w:val="nil"/>
                    <w:bottom w:val="nil"/>
                  </w:tcBorders>
                  <w:tcMar>
                    <w:left w:w="0" w:type="dxa"/>
                    <w:right w:w="0" w:type="dxa"/>
                  </w:tcMar>
                </w:tcPr>
                <w:p w:rsidR="00705918" w:rsidRDefault="00517313">
                  <w:pPr>
                    <w:pStyle w:val="IFRSSYSTEMTabletextvalues"/>
                    <w:jc w:val="left"/>
                  </w:pPr>
                  <w:r>
                    <w:rPr>
                      <w:lang w:val="en-AU"/>
                    </w:rPr>
                    <w:t>Discount rate</w:t>
                  </w:r>
                </w:p>
              </w:tc>
              <w:tc>
                <w:tcPr>
                  <w:tcW w:w="60" w:type="dxa"/>
                  <w:tcBorders>
                    <w:top w:val="nil"/>
                    <w:bottom w:val="nil"/>
                  </w:tcBorders>
                  <w:tcMar>
                    <w:left w:w="0" w:type="dxa"/>
                    <w:right w:w="0" w:type="dxa"/>
                  </w:tcMar>
                </w:tcPr>
                <w:p w:rsidR="00705918" w:rsidRDefault="00705918"/>
              </w:tc>
              <w:tc>
                <w:tcPr>
                  <w:tcW w:w="2128" w:type="dxa"/>
                  <w:tcBorders>
                    <w:top w:val="nil"/>
                    <w:bottom w:val="nil"/>
                  </w:tcBorders>
                  <w:tcMar>
                    <w:left w:w="0" w:type="dxa"/>
                    <w:right w:w="0" w:type="dxa"/>
                  </w:tcMar>
                </w:tcPr>
                <w:p w:rsidR="00705918" w:rsidRDefault="00517313">
                  <w:pPr>
                    <w:pStyle w:val="IFRSSYSTEMTabletextvalues"/>
                    <w:jc w:val="left"/>
                  </w:pPr>
                  <w:r>
                    <w:rPr>
                      <w:lang w:val="en-AU"/>
                    </w:rPr>
                    <w:t>8.0% to 11.0% (9.5%)</w:t>
                  </w:r>
                </w:p>
              </w:tc>
              <w:tc>
                <w:tcPr>
                  <w:tcW w:w="60" w:type="dxa"/>
                  <w:tcBorders>
                    <w:top w:val="nil"/>
                    <w:bottom w:val="nil"/>
                  </w:tcBorders>
                  <w:tcMar>
                    <w:left w:w="0" w:type="dxa"/>
                    <w:right w:w="0" w:type="dxa"/>
                  </w:tcMar>
                </w:tcPr>
                <w:p w:rsidR="00705918" w:rsidRDefault="00705918"/>
              </w:tc>
              <w:tc>
                <w:tcPr>
                  <w:tcW w:w="4316" w:type="dxa"/>
                  <w:tcBorders>
                    <w:top w:val="nil"/>
                    <w:bottom w:val="nil"/>
                  </w:tcBorders>
                  <w:tcMar>
                    <w:left w:w="0" w:type="dxa"/>
                    <w:right w:w="0" w:type="dxa"/>
                  </w:tcMar>
                </w:tcPr>
                <w:p w:rsidR="00705918" w:rsidRDefault="00517313">
                  <w:pPr>
                    <w:pStyle w:val="IFRSSYSTEMTabletextvalues"/>
                    <w:jc w:val="left"/>
                  </w:pPr>
                  <w:r>
                    <w:rPr>
                      <w:lang w:val="en-AU"/>
                    </w:rPr>
                    <w:t>1.00% change would increase/decrease fair value by CU14,000</w:t>
                  </w:r>
                </w:p>
              </w:tc>
            </w:tr>
            <w:tr w:rsidR="00705918">
              <w:tc>
                <w:tcPr>
                  <w:tcW w:w="2128" w:type="dxa"/>
                  <w:tcBorders>
                    <w:top w:val="nil"/>
                    <w:bottom w:val="nil"/>
                  </w:tcBorders>
                  <w:tcMar>
                    <w:left w:w="0" w:type="dxa"/>
                    <w:right w:w="0" w:type="dxa"/>
                  </w:tcMar>
                </w:tcPr>
                <w:p w:rsidR="00705918" w:rsidRDefault="00517313">
                  <w:pPr>
                    <w:pStyle w:val="IFRSSYSTEMTabletextvalues"/>
                    <w:jc w:val="left"/>
                  </w:pPr>
                  <w:r>
                    <w:rPr>
                      <w:lang w:val="en-AU"/>
                    </w:rPr>
                    <w:t>Investment properties</w:t>
                  </w:r>
                </w:p>
              </w:tc>
              <w:tc>
                <w:tcPr>
                  <w:tcW w:w="60" w:type="dxa"/>
                  <w:tcBorders>
                    <w:top w:val="nil"/>
                    <w:bottom w:val="nil"/>
                  </w:tcBorders>
                  <w:tcMar>
                    <w:left w:w="0" w:type="dxa"/>
                    <w:right w:w="0" w:type="dxa"/>
                  </w:tcMar>
                </w:tcPr>
                <w:p w:rsidR="00705918" w:rsidRDefault="00705918"/>
              </w:tc>
              <w:tc>
                <w:tcPr>
                  <w:tcW w:w="2128" w:type="dxa"/>
                  <w:tcBorders>
                    <w:top w:val="nil"/>
                    <w:bottom w:val="nil"/>
                  </w:tcBorders>
                  <w:tcMar>
                    <w:left w:w="0" w:type="dxa"/>
                    <w:right w:w="0" w:type="dxa"/>
                  </w:tcMar>
                </w:tcPr>
                <w:p w:rsidR="00705918" w:rsidRDefault="00517313">
                  <w:pPr>
                    <w:pStyle w:val="IFRSSYSTEMTabletextvalues"/>
                    <w:jc w:val="left"/>
                  </w:pPr>
                  <w:r>
                    <w:rPr>
                      <w:lang w:val="en-AU"/>
                    </w:rPr>
                    <w:t>Rental yield</w:t>
                  </w:r>
                </w:p>
              </w:tc>
              <w:tc>
                <w:tcPr>
                  <w:tcW w:w="60" w:type="dxa"/>
                  <w:tcBorders>
                    <w:top w:val="nil"/>
                    <w:bottom w:val="nil"/>
                  </w:tcBorders>
                  <w:tcMar>
                    <w:left w:w="0" w:type="dxa"/>
                    <w:right w:w="0" w:type="dxa"/>
                  </w:tcMar>
                </w:tcPr>
                <w:p w:rsidR="00705918" w:rsidRDefault="00705918"/>
              </w:tc>
              <w:tc>
                <w:tcPr>
                  <w:tcW w:w="2128" w:type="dxa"/>
                  <w:tcBorders>
                    <w:top w:val="nil"/>
                    <w:bottom w:val="nil"/>
                  </w:tcBorders>
                  <w:tcMar>
                    <w:left w:w="0" w:type="dxa"/>
                    <w:right w:w="0" w:type="dxa"/>
                  </w:tcMar>
                </w:tcPr>
                <w:p w:rsidR="00705918" w:rsidRDefault="00517313">
                  <w:pPr>
                    <w:pStyle w:val="IFRSSYSTEMTabletextvalues"/>
                    <w:jc w:val="left"/>
                  </w:pPr>
                  <w:r>
                    <w:rPr>
                      <w:lang w:val="en-AU"/>
                    </w:rPr>
                    <w:t>7.5% to 9.0% (8.5%)</w:t>
                  </w:r>
                </w:p>
              </w:tc>
              <w:tc>
                <w:tcPr>
                  <w:tcW w:w="60" w:type="dxa"/>
                  <w:tcBorders>
                    <w:top w:val="nil"/>
                    <w:bottom w:val="nil"/>
                  </w:tcBorders>
                  <w:tcMar>
                    <w:left w:w="0" w:type="dxa"/>
                    <w:right w:w="0" w:type="dxa"/>
                  </w:tcMar>
                </w:tcPr>
                <w:p w:rsidR="00705918" w:rsidRDefault="00705918"/>
              </w:tc>
              <w:tc>
                <w:tcPr>
                  <w:tcW w:w="4316" w:type="dxa"/>
                  <w:tcBorders>
                    <w:top w:val="nil"/>
                    <w:bottom w:val="nil"/>
                  </w:tcBorders>
                  <w:tcMar>
                    <w:left w:w="0" w:type="dxa"/>
                    <w:right w:w="0" w:type="dxa"/>
                  </w:tcMar>
                </w:tcPr>
                <w:p w:rsidR="00705918" w:rsidRDefault="00517313">
                  <w:pPr>
                    <w:pStyle w:val="IFRSSYSTEMTabletextvalues"/>
                    <w:jc w:val="left"/>
                  </w:pPr>
                  <w:r>
                    <w:rPr>
                      <w:lang w:val="en-AU"/>
                    </w:rPr>
                    <w:t>0.75% change would increase/decrease fair value by CU352,000</w:t>
                  </w:r>
                </w:p>
              </w:tc>
            </w:tr>
            <w:tr w:rsidR="00705918">
              <w:tc>
                <w:tcPr>
                  <w:tcW w:w="2128" w:type="dxa"/>
                  <w:tcBorders>
                    <w:top w:val="nil"/>
                    <w:bottom w:val="nil"/>
                  </w:tcBorders>
                  <w:tcMar>
                    <w:left w:w="0" w:type="dxa"/>
                    <w:right w:w="0" w:type="dxa"/>
                  </w:tcMar>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2128" w:type="dxa"/>
                  <w:tcBorders>
                    <w:top w:val="nil"/>
                    <w:bottom w:val="nil"/>
                  </w:tcBorders>
                  <w:tcMar>
                    <w:left w:w="0" w:type="dxa"/>
                    <w:right w:w="0" w:type="dxa"/>
                  </w:tcMar>
                </w:tcPr>
                <w:p w:rsidR="00705918" w:rsidRDefault="00517313">
                  <w:pPr>
                    <w:pStyle w:val="IFRSSYSTEMTabletextvalues"/>
                    <w:jc w:val="left"/>
                  </w:pPr>
                  <w:r>
                    <w:rPr>
                      <w:lang w:val="en-AU"/>
                    </w:rPr>
                    <w:t>Rental growth</w:t>
                  </w:r>
                </w:p>
              </w:tc>
              <w:tc>
                <w:tcPr>
                  <w:tcW w:w="60" w:type="dxa"/>
                  <w:tcBorders>
                    <w:top w:val="nil"/>
                    <w:bottom w:val="nil"/>
                  </w:tcBorders>
                  <w:tcMar>
                    <w:left w:w="0" w:type="dxa"/>
                    <w:right w:w="0" w:type="dxa"/>
                  </w:tcMar>
                </w:tcPr>
                <w:p w:rsidR="00705918" w:rsidRDefault="00705918"/>
              </w:tc>
              <w:tc>
                <w:tcPr>
                  <w:tcW w:w="2128" w:type="dxa"/>
                  <w:tcBorders>
                    <w:top w:val="nil"/>
                    <w:bottom w:val="nil"/>
                  </w:tcBorders>
                  <w:tcMar>
                    <w:left w:w="0" w:type="dxa"/>
                    <w:right w:w="0" w:type="dxa"/>
                  </w:tcMar>
                </w:tcPr>
                <w:p w:rsidR="00705918" w:rsidRDefault="00517313">
                  <w:pPr>
                    <w:pStyle w:val="IFRSSYSTEMTabletextvalues"/>
                    <w:jc w:val="left"/>
                  </w:pPr>
                  <w:r>
                    <w:rPr>
                      <w:lang w:val="en-AU"/>
                    </w:rPr>
                    <w:t>1.25% to 2.0% (1.75%)</w:t>
                  </w:r>
                </w:p>
              </w:tc>
              <w:tc>
                <w:tcPr>
                  <w:tcW w:w="60" w:type="dxa"/>
                  <w:tcBorders>
                    <w:top w:val="nil"/>
                    <w:bottom w:val="nil"/>
                  </w:tcBorders>
                  <w:tcMar>
                    <w:left w:w="0" w:type="dxa"/>
                    <w:right w:w="0" w:type="dxa"/>
                  </w:tcMar>
                </w:tcPr>
                <w:p w:rsidR="00705918" w:rsidRDefault="00705918"/>
              </w:tc>
              <w:tc>
                <w:tcPr>
                  <w:tcW w:w="4316" w:type="dxa"/>
                  <w:tcBorders>
                    <w:top w:val="nil"/>
                    <w:bottom w:val="nil"/>
                  </w:tcBorders>
                  <w:tcMar>
                    <w:left w:w="0" w:type="dxa"/>
                    <w:right w:w="0" w:type="dxa"/>
                  </w:tcMar>
                </w:tcPr>
                <w:p w:rsidR="00705918" w:rsidRDefault="00517313">
                  <w:pPr>
                    <w:pStyle w:val="IFRSSYSTEMTabletextvalues"/>
                    <w:jc w:val="left"/>
                  </w:pPr>
                  <w:r>
                    <w:rPr>
                      <w:lang w:val="en-AU"/>
                    </w:rPr>
                    <w:t>0.25% change would increase/decrease fair value by CU117,000</w:t>
                  </w:r>
                </w:p>
              </w:tc>
            </w:tr>
            <w:tr w:rsidR="00705918">
              <w:tc>
                <w:tcPr>
                  <w:tcW w:w="2128" w:type="dxa"/>
                  <w:tcBorders>
                    <w:top w:val="nil"/>
                    <w:bottom w:val="nil"/>
                  </w:tcBorders>
                  <w:tcMar>
                    <w:left w:w="0" w:type="dxa"/>
                    <w:right w:w="0" w:type="dxa"/>
                  </w:tcMar>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2128" w:type="dxa"/>
                  <w:tcBorders>
                    <w:top w:val="nil"/>
                    <w:bottom w:val="nil"/>
                  </w:tcBorders>
                  <w:tcMar>
                    <w:left w:w="0" w:type="dxa"/>
                    <w:right w:w="0" w:type="dxa"/>
                  </w:tcMar>
                </w:tcPr>
                <w:p w:rsidR="00705918" w:rsidRDefault="00517313">
                  <w:pPr>
                    <w:pStyle w:val="IFRSSYSTEMTabletextvalues"/>
                    <w:jc w:val="left"/>
                  </w:pPr>
                  <w:r>
                    <w:rPr>
                      <w:lang w:val="en-AU"/>
                    </w:rPr>
                    <w:t>Long-term vacancy rate</w:t>
                  </w:r>
                </w:p>
              </w:tc>
              <w:tc>
                <w:tcPr>
                  <w:tcW w:w="60" w:type="dxa"/>
                  <w:tcBorders>
                    <w:top w:val="nil"/>
                    <w:bottom w:val="nil"/>
                  </w:tcBorders>
                  <w:tcMar>
                    <w:left w:w="0" w:type="dxa"/>
                    <w:right w:w="0" w:type="dxa"/>
                  </w:tcMar>
                </w:tcPr>
                <w:p w:rsidR="00705918" w:rsidRDefault="00705918"/>
              </w:tc>
              <w:tc>
                <w:tcPr>
                  <w:tcW w:w="2128" w:type="dxa"/>
                  <w:tcBorders>
                    <w:top w:val="nil"/>
                    <w:bottom w:val="nil"/>
                  </w:tcBorders>
                  <w:tcMar>
                    <w:left w:w="0" w:type="dxa"/>
                    <w:right w:w="0" w:type="dxa"/>
                  </w:tcMar>
                </w:tcPr>
                <w:p w:rsidR="00705918" w:rsidRDefault="00517313">
                  <w:pPr>
                    <w:pStyle w:val="IFRSSYSTEMTabletextvalues"/>
                    <w:jc w:val="left"/>
                  </w:pPr>
                  <w:r>
                    <w:rPr>
                      <w:lang w:val="en-AU"/>
                    </w:rPr>
                    <w:t>5.0% to 9.0% (7.5%)</w:t>
                  </w:r>
                </w:p>
              </w:tc>
              <w:tc>
                <w:tcPr>
                  <w:tcW w:w="60" w:type="dxa"/>
                  <w:tcBorders>
                    <w:top w:val="nil"/>
                    <w:bottom w:val="nil"/>
                  </w:tcBorders>
                  <w:tcMar>
                    <w:left w:w="0" w:type="dxa"/>
                    <w:right w:w="0" w:type="dxa"/>
                  </w:tcMar>
                </w:tcPr>
                <w:p w:rsidR="00705918" w:rsidRDefault="00705918"/>
              </w:tc>
              <w:tc>
                <w:tcPr>
                  <w:tcW w:w="4316" w:type="dxa"/>
                  <w:tcBorders>
                    <w:top w:val="nil"/>
                    <w:bottom w:val="nil"/>
                  </w:tcBorders>
                  <w:tcMar>
                    <w:left w:w="0" w:type="dxa"/>
                    <w:right w:w="0" w:type="dxa"/>
                  </w:tcMar>
                </w:tcPr>
                <w:p w:rsidR="00705918" w:rsidRDefault="00517313">
                  <w:pPr>
                    <w:pStyle w:val="IFRSSYSTEMTabletextvalues"/>
                    <w:jc w:val="left"/>
                  </w:pPr>
                  <w:r>
                    <w:rPr>
                      <w:lang w:val="en-AU"/>
                    </w:rPr>
                    <w:t>0.75% change would increase/decrease fair value by CU276,000</w:t>
                  </w:r>
                </w:p>
              </w:tc>
            </w:tr>
            <w:tr w:rsidR="00705918">
              <w:tc>
                <w:tcPr>
                  <w:tcW w:w="2128" w:type="dxa"/>
                  <w:tcBorders>
                    <w:top w:val="nil"/>
                    <w:bottom w:val="nil"/>
                  </w:tcBorders>
                  <w:tcMar>
                    <w:left w:w="0" w:type="dxa"/>
                    <w:right w:w="0" w:type="dxa"/>
                  </w:tcMar>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2128" w:type="dxa"/>
                  <w:tcBorders>
                    <w:top w:val="nil"/>
                    <w:bottom w:val="nil"/>
                  </w:tcBorders>
                  <w:tcMar>
                    <w:left w:w="0" w:type="dxa"/>
                    <w:right w:w="0" w:type="dxa"/>
                  </w:tcMar>
                </w:tcPr>
                <w:p w:rsidR="00705918" w:rsidRDefault="00517313">
                  <w:pPr>
                    <w:pStyle w:val="IFRSSYSTEMTabletextvalues"/>
                    <w:jc w:val="left"/>
                  </w:pPr>
                  <w:r>
                    <w:rPr>
                      <w:lang w:val="en-AU"/>
                    </w:rPr>
                    <w:t>Discount rate</w:t>
                  </w:r>
                </w:p>
              </w:tc>
              <w:tc>
                <w:tcPr>
                  <w:tcW w:w="60" w:type="dxa"/>
                  <w:tcBorders>
                    <w:top w:val="nil"/>
                    <w:bottom w:val="nil"/>
                  </w:tcBorders>
                  <w:tcMar>
                    <w:left w:w="0" w:type="dxa"/>
                    <w:right w:w="0" w:type="dxa"/>
                  </w:tcMar>
                </w:tcPr>
                <w:p w:rsidR="00705918" w:rsidRDefault="00705918"/>
              </w:tc>
              <w:tc>
                <w:tcPr>
                  <w:tcW w:w="2128" w:type="dxa"/>
                  <w:tcBorders>
                    <w:top w:val="nil"/>
                    <w:bottom w:val="nil"/>
                  </w:tcBorders>
                  <w:tcMar>
                    <w:left w:w="0" w:type="dxa"/>
                    <w:right w:w="0" w:type="dxa"/>
                  </w:tcMar>
                </w:tcPr>
                <w:p w:rsidR="00705918" w:rsidRDefault="00517313">
                  <w:pPr>
                    <w:pStyle w:val="IFRSSYSTEMTabletextvalues"/>
                    <w:jc w:val="left"/>
                  </w:pPr>
                  <w:r>
                    <w:rPr>
                      <w:lang w:val="en-AU"/>
                    </w:rPr>
                    <w:t>4.0% to 6.0% (5.25%)</w:t>
                  </w:r>
                </w:p>
              </w:tc>
              <w:tc>
                <w:tcPr>
                  <w:tcW w:w="60" w:type="dxa"/>
                  <w:tcBorders>
                    <w:top w:val="nil"/>
                    <w:bottom w:val="nil"/>
                  </w:tcBorders>
                  <w:tcMar>
                    <w:left w:w="0" w:type="dxa"/>
                    <w:right w:w="0" w:type="dxa"/>
                  </w:tcMar>
                </w:tcPr>
                <w:p w:rsidR="00705918" w:rsidRDefault="00705918"/>
              </w:tc>
              <w:tc>
                <w:tcPr>
                  <w:tcW w:w="4316" w:type="dxa"/>
                  <w:tcBorders>
                    <w:top w:val="nil"/>
                    <w:bottom w:val="nil"/>
                  </w:tcBorders>
                  <w:tcMar>
                    <w:left w:w="0" w:type="dxa"/>
                    <w:right w:w="0" w:type="dxa"/>
                  </w:tcMar>
                </w:tcPr>
                <w:p w:rsidR="00705918" w:rsidRDefault="00517313">
                  <w:pPr>
                    <w:pStyle w:val="IFRSSYSTEMTabletextvalues"/>
                    <w:jc w:val="left"/>
                  </w:pPr>
                  <w:r>
                    <w:rPr>
                      <w:lang w:val="en-AU"/>
                    </w:rPr>
                    <w:t>0.5% change would increase/decrease fair value by CU57,000</w:t>
                  </w:r>
                </w:p>
              </w:tc>
            </w:tr>
            <w:tr w:rsidR="00705918">
              <w:tc>
                <w:tcPr>
                  <w:tcW w:w="2128" w:type="dxa"/>
                  <w:tcBorders>
                    <w:top w:val="nil"/>
                    <w:bottom w:val="nil"/>
                  </w:tcBorders>
                  <w:tcMar>
                    <w:left w:w="0" w:type="dxa"/>
                    <w:right w:w="0" w:type="dxa"/>
                  </w:tcMar>
                </w:tcPr>
                <w:p w:rsidR="00705918" w:rsidRDefault="00517313">
                  <w:pPr>
                    <w:pStyle w:val="IFRSSYSTEMTabletextvalues"/>
                    <w:jc w:val="left"/>
                  </w:pPr>
                  <w:r>
                    <w:rPr>
                      <w:lang w:val="en-AU"/>
                    </w:rPr>
                    <w:t>Land and buildings</w:t>
                  </w:r>
                </w:p>
              </w:tc>
              <w:tc>
                <w:tcPr>
                  <w:tcW w:w="60" w:type="dxa"/>
                  <w:tcBorders>
                    <w:top w:val="nil"/>
                    <w:bottom w:val="nil"/>
                  </w:tcBorders>
                  <w:tcMar>
                    <w:left w:w="0" w:type="dxa"/>
                    <w:right w:w="0" w:type="dxa"/>
                  </w:tcMar>
                </w:tcPr>
                <w:p w:rsidR="00705918" w:rsidRDefault="00705918"/>
              </w:tc>
              <w:tc>
                <w:tcPr>
                  <w:tcW w:w="2128" w:type="dxa"/>
                  <w:tcBorders>
                    <w:top w:val="nil"/>
                    <w:bottom w:val="nil"/>
                  </w:tcBorders>
                  <w:tcMar>
                    <w:left w:w="0" w:type="dxa"/>
                    <w:right w:w="0" w:type="dxa"/>
                  </w:tcMar>
                </w:tcPr>
                <w:p w:rsidR="00705918" w:rsidRDefault="00517313">
                  <w:pPr>
                    <w:pStyle w:val="IFRSSYSTEMTabletextvalues"/>
                    <w:jc w:val="left"/>
                  </w:pPr>
                  <w:r>
                    <w:rPr>
                      <w:lang w:val="en-AU"/>
                    </w:rPr>
                    <w:t>Rental yield</w:t>
                  </w:r>
                </w:p>
              </w:tc>
              <w:tc>
                <w:tcPr>
                  <w:tcW w:w="60" w:type="dxa"/>
                  <w:tcBorders>
                    <w:top w:val="nil"/>
                    <w:bottom w:val="nil"/>
                  </w:tcBorders>
                  <w:tcMar>
                    <w:left w:w="0" w:type="dxa"/>
                    <w:right w:w="0" w:type="dxa"/>
                  </w:tcMar>
                </w:tcPr>
                <w:p w:rsidR="00705918" w:rsidRDefault="00705918"/>
              </w:tc>
              <w:tc>
                <w:tcPr>
                  <w:tcW w:w="2128" w:type="dxa"/>
                  <w:tcBorders>
                    <w:top w:val="nil"/>
                    <w:bottom w:val="nil"/>
                  </w:tcBorders>
                  <w:tcMar>
                    <w:left w:w="0" w:type="dxa"/>
                    <w:right w:w="0" w:type="dxa"/>
                  </w:tcMar>
                </w:tcPr>
                <w:p w:rsidR="00705918" w:rsidRDefault="00517313">
                  <w:pPr>
                    <w:pStyle w:val="IFRSSYSTEMTabletextvalues"/>
                    <w:jc w:val="left"/>
                  </w:pPr>
                  <w:r>
                    <w:rPr>
                      <w:lang w:val="en-AU"/>
                    </w:rPr>
                    <w:t>6.0% to 8.0% (7.5%)</w:t>
                  </w:r>
                </w:p>
              </w:tc>
              <w:tc>
                <w:tcPr>
                  <w:tcW w:w="60" w:type="dxa"/>
                  <w:tcBorders>
                    <w:top w:val="nil"/>
                    <w:bottom w:val="nil"/>
                  </w:tcBorders>
                  <w:tcMar>
                    <w:left w:w="0" w:type="dxa"/>
                    <w:right w:w="0" w:type="dxa"/>
                  </w:tcMar>
                </w:tcPr>
                <w:p w:rsidR="00705918" w:rsidRDefault="00705918"/>
              </w:tc>
              <w:tc>
                <w:tcPr>
                  <w:tcW w:w="4316" w:type="dxa"/>
                  <w:tcBorders>
                    <w:top w:val="nil"/>
                    <w:bottom w:val="nil"/>
                  </w:tcBorders>
                  <w:tcMar>
                    <w:left w:w="0" w:type="dxa"/>
                    <w:right w:w="0" w:type="dxa"/>
                  </w:tcMar>
                </w:tcPr>
                <w:p w:rsidR="00705918" w:rsidRDefault="00517313">
                  <w:pPr>
                    <w:pStyle w:val="IFRSSYSTEMTabletextvalues"/>
                    <w:jc w:val="left"/>
                  </w:pPr>
                  <w:r>
                    <w:rPr>
                      <w:lang w:val="en-AU"/>
                    </w:rPr>
                    <w:t>0.75% change would increase/decrease fair value by CU440,000</w:t>
                  </w:r>
                </w:p>
              </w:tc>
            </w:tr>
            <w:tr w:rsidR="00705918">
              <w:tc>
                <w:tcPr>
                  <w:tcW w:w="2128" w:type="dxa"/>
                  <w:tcBorders>
                    <w:top w:val="nil"/>
                    <w:bottom w:val="nil"/>
                  </w:tcBorders>
                  <w:tcMar>
                    <w:left w:w="0" w:type="dxa"/>
                    <w:right w:w="0" w:type="dxa"/>
                  </w:tcMar>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2128" w:type="dxa"/>
                  <w:tcBorders>
                    <w:top w:val="nil"/>
                    <w:bottom w:val="nil"/>
                  </w:tcBorders>
                  <w:tcMar>
                    <w:left w:w="0" w:type="dxa"/>
                    <w:right w:w="0" w:type="dxa"/>
                  </w:tcMar>
                </w:tcPr>
                <w:p w:rsidR="00705918" w:rsidRDefault="00517313">
                  <w:pPr>
                    <w:pStyle w:val="IFRSSYSTEMTabletextvalues"/>
                    <w:jc w:val="left"/>
                  </w:pPr>
                  <w:r>
                    <w:rPr>
                      <w:lang w:val="en-AU"/>
                    </w:rPr>
                    <w:t>Discount rate</w:t>
                  </w:r>
                </w:p>
              </w:tc>
              <w:tc>
                <w:tcPr>
                  <w:tcW w:w="60" w:type="dxa"/>
                  <w:tcBorders>
                    <w:top w:val="nil"/>
                    <w:bottom w:val="nil"/>
                  </w:tcBorders>
                  <w:tcMar>
                    <w:left w:w="0" w:type="dxa"/>
                    <w:right w:w="0" w:type="dxa"/>
                  </w:tcMar>
                </w:tcPr>
                <w:p w:rsidR="00705918" w:rsidRDefault="00705918"/>
              </w:tc>
              <w:tc>
                <w:tcPr>
                  <w:tcW w:w="2128" w:type="dxa"/>
                  <w:tcBorders>
                    <w:top w:val="nil"/>
                    <w:bottom w:val="nil"/>
                  </w:tcBorders>
                  <w:tcMar>
                    <w:left w:w="0" w:type="dxa"/>
                    <w:right w:w="0" w:type="dxa"/>
                  </w:tcMar>
                </w:tcPr>
                <w:p w:rsidR="00705918" w:rsidRDefault="00517313">
                  <w:pPr>
                    <w:pStyle w:val="IFRSSYSTEMTabletextvalues"/>
                    <w:jc w:val="left"/>
                  </w:pPr>
                  <w:r>
                    <w:rPr>
                      <w:lang w:val="en-AU"/>
                    </w:rPr>
                    <w:t>5.0% to 7.0% (6.25%)</w:t>
                  </w:r>
                </w:p>
              </w:tc>
              <w:tc>
                <w:tcPr>
                  <w:tcW w:w="60" w:type="dxa"/>
                  <w:tcBorders>
                    <w:top w:val="nil"/>
                    <w:bottom w:val="nil"/>
                  </w:tcBorders>
                  <w:tcMar>
                    <w:left w:w="0" w:type="dxa"/>
                    <w:right w:w="0" w:type="dxa"/>
                  </w:tcMar>
                </w:tcPr>
                <w:p w:rsidR="00705918" w:rsidRDefault="00705918"/>
              </w:tc>
              <w:tc>
                <w:tcPr>
                  <w:tcW w:w="4316" w:type="dxa"/>
                  <w:tcBorders>
                    <w:top w:val="nil"/>
                    <w:bottom w:val="nil"/>
                  </w:tcBorders>
                  <w:tcMar>
                    <w:left w:w="0" w:type="dxa"/>
                    <w:right w:w="0" w:type="dxa"/>
                  </w:tcMar>
                </w:tcPr>
                <w:p w:rsidR="00705918" w:rsidRDefault="00517313">
                  <w:pPr>
                    <w:pStyle w:val="IFRSSYSTEMTabletextvalues"/>
                    <w:jc w:val="left"/>
                  </w:pPr>
                  <w:r>
                    <w:rPr>
                      <w:lang w:val="en-AU"/>
                    </w:rPr>
                    <w:t>0.5% change would increase/decrease fair value by CU61,000</w:t>
                  </w:r>
                </w:p>
              </w:tc>
            </w:tr>
          </w:tbl>
          <w:p w:rsidR="00705918" w:rsidRDefault="00517313">
            <w:r>
              <w:rPr>
                <w:b/>
                <w:lang w:val="en-AU"/>
              </w:rPr>
              <w:t xml:space="preserve"> </w:t>
            </w:r>
          </w:p>
        </w:tc>
      </w:tr>
    </w:tbl>
    <w:p w:rsidR="00705918" w:rsidRDefault="00705918">
      <w:pPr>
        <w:sectPr w:rsidR="00705918">
          <w:headerReference w:type="even" r:id="rId378"/>
          <w:headerReference w:type="default" r:id="rId379"/>
          <w:footerReference w:type="even" r:id="rId380"/>
          <w:footerReference w:type="default" r:id="rId381"/>
          <w:headerReference w:type="first" r:id="rId382"/>
          <w:footerReference w:type="first" r:id="rId38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71" w:name="_OkmNote_TOC"/>
          <w:p w:rsidR="00705918" w:rsidRDefault="00517313">
            <w:pPr>
              <w:pStyle w:val="IFRSSYSTEMParagraphmainheader"/>
            </w:pPr>
            <w:r>
              <w:lastRenderedPageBreak/>
              <w:fldChar w:fldCharType="begin"/>
            </w:r>
            <w:r>
              <w:rPr>
                <w:lang w:val="en-AU"/>
              </w:rPr>
              <w:instrText>TC "Note 50. Key management personnel disclosures"\f n</w:instrText>
            </w:r>
            <w:r>
              <w:fldChar w:fldCharType="end"/>
            </w:r>
            <w:bookmarkEnd w:id="71"/>
            <w:r>
              <w:rPr>
                <w:lang w:val="en-AU"/>
              </w:rPr>
              <w:t>Note 50. Key management personnel disclosures</w:t>
            </w:r>
          </w:p>
          <w:p w:rsidR="00705918" w:rsidRDefault="00517313">
            <w:r>
              <w:rPr>
                <w:b/>
                <w:lang w:val="en-AU"/>
              </w:rPr>
              <w:t xml:space="preserve"> </w:t>
            </w:r>
          </w:p>
          <w:p w:rsidR="00705918" w:rsidRDefault="00517313">
            <w:pPr>
              <w:pStyle w:val="IFRSSYSTEMParagraphsubheader"/>
            </w:pPr>
            <w:r>
              <w:rPr>
                <w:lang w:val="en-AU"/>
              </w:rPr>
              <w:t>Compensation</w:t>
            </w:r>
          </w:p>
          <w:p w:rsidR="00705918" w:rsidRDefault="00517313">
            <w:pPr>
              <w:pStyle w:val="IFRSSYSTEMParagraphcontent"/>
            </w:pPr>
            <w:r>
              <w:rPr>
                <w:lang w:val="en-AU"/>
              </w:rPr>
              <w:t>The aggregate compensation made to directors and other members of key management personnel of the consolidated entity is set out below:</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Short-term employee benefits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1,618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1,498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Post-employment benefits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107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101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Long-term benefits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25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Share-based payments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253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1,988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1,625 </w:t>
                  </w:r>
                </w:p>
              </w:tc>
            </w:tr>
          </w:tbl>
          <w:p w:rsidR="00705918" w:rsidRDefault="00517313">
            <w:r>
              <w:rPr>
                <w:b/>
                <w:lang w:val="en-AU"/>
              </w:rPr>
              <w:t xml:space="preserve"> </w:t>
            </w:r>
          </w:p>
        </w:tc>
      </w:tr>
    </w:tbl>
    <w:p w:rsidR="00705918" w:rsidRDefault="00705918">
      <w:pPr>
        <w:sectPr w:rsidR="00705918">
          <w:headerReference w:type="even" r:id="rId384"/>
          <w:headerReference w:type="default" r:id="rId385"/>
          <w:footerReference w:type="even" r:id="rId386"/>
          <w:footerReference w:type="default" r:id="rId387"/>
          <w:headerReference w:type="first" r:id="rId388"/>
          <w:footerReference w:type="first" r:id="rId38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72" w:name="_OcaNote_TOC"/>
          <w:p w:rsidR="00705918" w:rsidRDefault="00517313">
            <w:pPr>
              <w:pStyle w:val="IFRSSYSTEMParagraphmainheader"/>
            </w:pPr>
            <w:r>
              <w:fldChar w:fldCharType="begin"/>
            </w:r>
            <w:r>
              <w:rPr>
                <w:lang w:val="en-AU"/>
              </w:rPr>
              <w:instrText>TC "Note 51. Contingent assets"\f n</w:instrText>
            </w:r>
            <w:r>
              <w:fldChar w:fldCharType="end"/>
            </w:r>
            <w:bookmarkEnd w:id="72"/>
            <w:r>
              <w:rPr>
                <w:lang w:val="en-AU"/>
              </w:rPr>
              <w:t>Note 51. Contingent assets</w:t>
            </w:r>
          </w:p>
          <w:p w:rsidR="00705918" w:rsidRDefault="00517313">
            <w:r>
              <w:rPr>
                <w:b/>
                <w:lang w:val="en-AU"/>
              </w:rPr>
              <w:t xml:space="preserve"> </w:t>
            </w:r>
          </w:p>
          <w:p w:rsidR="00705918" w:rsidRDefault="00ED1EB8">
            <w:pPr>
              <w:pStyle w:val="IFRSSYSTEMParagraphcontent"/>
            </w:pPr>
            <w:r>
              <w:rPr>
                <w:lang w:val="en-AU"/>
              </w:rPr>
              <w:t>RSM</w:t>
            </w:r>
            <w:r w:rsidR="00517313">
              <w:rPr>
                <w:lang w:val="en-AU"/>
              </w:rPr>
              <w:t xml:space="preserve"> Copper Limited, a subsidiary, has an outstanding insurance claim with respect to inventory that was damaged in the Cityville floods that occurred during the financial year. An assessment is currently being undertaken by the insurer as to whether it was the cause of a flood or rising waters, which will affect the payout. Because the insurance proceeds are not virtually certain, no asset has been recognised within these financial statements. The inventory of approximately CU400,000 has been written off during the current financial year.</w:t>
            </w:r>
          </w:p>
          <w:p w:rsidR="00705918" w:rsidRDefault="00517313">
            <w:r>
              <w:rPr>
                <w:b/>
                <w:lang w:val="en-AU"/>
              </w:rPr>
              <w:t xml:space="preserve"> </w:t>
            </w:r>
          </w:p>
        </w:tc>
      </w:tr>
    </w:tbl>
    <w:p w:rsidR="00705918" w:rsidRDefault="00705918">
      <w:pPr>
        <w:sectPr w:rsidR="00705918">
          <w:headerReference w:type="even" r:id="rId390"/>
          <w:headerReference w:type="default" r:id="rId391"/>
          <w:footerReference w:type="even" r:id="rId392"/>
          <w:footerReference w:type="default" r:id="rId393"/>
          <w:headerReference w:type="first" r:id="rId394"/>
          <w:footerReference w:type="first" r:id="rId39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73" w:name="_OclNote_TOC"/>
          <w:p w:rsidR="00705918" w:rsidRDefault="00517313">
            <w:pPr>
              <w:pStyle w:val="IFRSSYSTEMParagraphmainheader"/>
            </w:pPr>
            <w:r>
              <w:fldChar w:fldCharType="begin"/>
            </w:r>
            <w:r>
              <w:rPr>
                <w:lang w:val="en-AU"/>
              </w:rPr>
              <w:instrText>TC "Note 52. Contingent liabilities"\f n</w:instrText>
            </w:r>
            <w:r>
              <w:fldChar w:fldCharType="end"/>
            </w:r>
            <w:bookmarkEnd w:id="73"/>
            <w:r>
              <w:rPr>
                <w:lang w:val="en-AU"/>
              </w:rPr>
              <w:t>Note 52. Contingent liabilities</w:t>
            </w:r>
          </w:p>
          <w:p w:rsidR="00705918" w:rsidRDefault="00517313">
            <w:r>
              <w:rPr>
                <w:b/>
                <w:lang w:val="en-AU"/>
              </w:rPr>
              <w:t xml:space="preserve"> </w:t>
            </w:r>
          </w:p>
          <w:p w:rsidR="00705918" w:rsidRDefault="00517313">
            <w:pPr>
              <w:pStyle w:val="IFRSSYSTEMParagraphcontent"/>
            </w:pPr>
            <w:r>
              <w:rPr>
                <w:lang w:val="en-AU"/>
              </w:rPr>
              <w:t>During the financial year there was a work related accident involving a member of staff. Although the investigation is still in progress, the directors are of the opinion, based on independent legal advice, that the consolidated entity will not be found to be at fault and any compensation will be covered by the consolidated entity's insurance policy. Accordingly, no provision has been provided within these financial statements.</w:t>
            </w:r>
          </w:p>
          <w:p w:rsidR="00705918" w:rsidRDefault="00517313">
            <w:r>
              <w:rPr>
                <w:b/>
                <w:lang w:val="en-AU"/>
              </w:rPr>
              <w:t xml:space="preserve"> </w:t>
            </w:r>
          </w:p>
          <w:p w:rsidR="00705918" w:rsidRDefault="00517313">
            <w:pPr>
              <w:pStyle w:val="IFRSSYSTEMParagraphcontent"/>
            </w:pPr>
            <w:r>
              <w:rPr>
                <w:lang w:val="en-AU"/>
              </w:rPr>
              <w:t>The consolidated entity has given bank guarantees as at 31 December 2019 of CU3,105,000 (2018: CU2,844,000) to various landlords.</w:t>
            </w:r>
          </w:p>
          <w:p w:rsidR="00705918" w:rsidRDefault="00517313">
            <w:r>
              <w:rPr>
                <w:b/>
                <w:lang w:val="en-AU"/>
              </w:rPr>
              <w:t xml:space="preserve"> </w:t>
            </w:r>
          </w:p>
          <w:p w:rsidR="00705918" w:rsidRDefault="00517313">
            <w:pPr>
              <w:pStyle w:val="IFRSSYSTEMParagraphcontent"/>
            </w:pPr>
            <w:r>
              <w:rPr>
                <w:lang w:val="en-AU"/>
              </w:rPr>
              <w:t>The consolidated entity has given performance guarantees to the Minister for State Development as at 31 December 2019 of CU1,400,000 (2018: CU1,280,000).</w:t>
            </w:r>
          </w:p>
          <w:p w:rsidR="00705918" w:rsidRDefault="00517313">
            <w:r>
              <w:rPr>
                <w:b/>
                <w:lang w:val="en-AU"/>
              </w:rPr>
              <w:t xml:space="preserve"> </w:t>
            </w:r>
          </w:p>
          <w:p w:rsidR="00705918" w:rsidRDefault="00517313">
            <w:pPr>
              <w:pStyle w:val="IFRSSYSTEMParagraphcontent"/>
            </w:pPr>
            <w:r>
              <w:rPr>
                <w:lang w:val="en-AU"/>
              </w:rPr>
              <w:t xml:space="preserve">Native title claims have been made with respect to areas which include tenements in which the consolidated entity has interests. The consolidated entity is unable to determine the prospects for success or otherwise of the claims and, in any event, </w:t>
            </w:r>
            <w:proofErr w:type="gramStart"/>
            <w:r>
              <w:rPr>
                <w:lang w:val="en-AU"/>
              </w:rPr>
              <w:t>whether or not</w:t>
            </w:r>
            <w:proofErr w:type="gramEnd"/>
            <w:r>
              <w:rPr>
                <w:lang w:val="en-AU"/>
              </w:rPr>
              <w:t xml:space="preserve"> and to what extent the claims may significantly affect the consolidated entity or its projects.</w:t>
            </w:r>
          </w:p>
          <w:p w:rsidR="00705918" w:rsidRDefault="00517313">
            <w:r>
              <w:rPr>
                <w:b/>
                <w:lang w:val="en-AU"/>
              </w:rPr>
              <w:t xml:space="preserve"> </w:t>
            </w:r>
          </w:p>
        </w:tc>
      </w:tr>
    </w:tbl>
    <w:p w:rsidR="00705918" w:rsidRDefault="00705918">
      <w:pPr>
        <w:sectPr w:rsidR="00705918">
          <w:headerReference w:type="even" r:id="rId396"/>
          <w:headerReference w:type="default" r:id="rId397"/>
          <w:footerReference w:type="even" r:id="rId398"/>
          <w:footerReference w:type="default" r:id="rId399"/>
          <w:headerReference w:type="first" r:id="rId400"/>
          <w:footerReference w:type="first" r:id="rId40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74" w:name="_OceNote_TOC"/>
          <w:p w:rsidR="00705918" w:rsidRDefault="00517313">
            <w:pPr>
              <w:pStyle w:val="IFRSSYSTEMParagraphmainheader"/>
            </w:pPr>
            <w:r>
              <w:lastRenderedPageBreak/>
              <w:fldChar w:fldCharType="begin"/>
            </w:r>
            <w:r>
              <w:rPr>
                <w:lang w:val="en-AU"/>
              </w:rPr>
              <w:instrText>TC "Note 53. Commitments"\f n</w:instrText>
            </w:r>
            <w:r>
              <w:fldChar w:fldCharType="end"/>
            </w:r>
            <w:bookmarkEnd w:id="74"/>
            <w:r>
              <w:rPr>
                <w:lang w:val="en-AU"/>
              </w:rPr>
              <w:t>Note 53. Commitments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Capital commitments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Committed at the reporting date but not recognised as liabilities, payable: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Investment properties</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170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170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Property, plant and equipment</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1,165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1,145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Intangible assets</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160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Lease commitments - operating</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Committed at the reporting date but not recognised as liabilities, payable: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Within one year</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35,162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One to five years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155,287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More than five years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314,258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504,707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Lease commitments - finance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Committed at the reporting date and recognised as liabilities, payable: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Within one year</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1,692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One to five years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3,743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Total commitment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5,435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Less: Future finance charges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(661)</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Net commitment recognised as liabilities</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4,774 </w:t>
                  </w:r>
                </w:p>
              </w:tc>
            </w:tr>
          </w:tbl>
          <w:p w:rsidR="00705918" w:rsidRDefault="00517313">
            <w:r>
              <w:rPr>
                <w:b/>
                <w:lang w:val="en-AU"/>
              </w:rPr>
              <w:t xml:space="preserve"> </w:t>
            </w:r>
          </w:p>
        </w:tc>
      </w:tr>
    </w:tbl>
    <w:p w:rsidR="00705918" w:rsidRDefault="00705918">
      <w:pPr>
        <w:sectPr w:rsidR="00705918">
          <w:headerReference w:type="even" r:id="rId402"/>
          <w:headerReference w:type="default" r:id="rId403"/>
          <w:footerReference w:type="even" r:id="rId404"/>
          <w:footerReference w:type="default" r:id="rId405"/>
          <w:headerReference w:type="first" r:id="rId406"/>
          <w:footerReference w:type="first" r:id="rId40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75" w:name="_OrpNote_TOC"/>
          <w:p w:rsidR="00705918" w:rsidRDefault="00517313">
            <w:pPr>
              <w:pStyle w:val="IFRSSYSTEMParagraphmainheader"/>
            </w:pPr>
            <w:r>
              <w:fldChar w:fldCharType="begin"/>
            </w:r>
            <w:r>
              <w:rPr>
                <w:lang w:val="en-AU"/>
              </w:rPr>
              <w:instrText>TC "Note 54. Related party transactions"\f n</w:instrText>
            </w:r>
            <w:r>
              <w:fldChar w:fldCharType="end"/>
            </w:r>
            <w:bookmarkEnd w:id="75"/>
            <w:r>
              <w:rPr>
                <w:lang w:val="en-AU"/>
              </w:rPr>
              <w:t>Note 54. Related party transactions</w:t>
            </w:r>
          </w:p>
          <w:p w:rsidR="00705918" w:rsidRDefault="00517313">
            <w:r>
              <w:rPr>
                <w:b/>
                <w:lang w:val="en-AU"/>
              </w:rPr>
              <w:t xml:space="preserve"> </w:t>
            </w:r>
          </w:p>
          <w:p w:rsidR="00705918" w:rsidRDefault="00517313">
            <w:pPr>
              <w:pStyle w:val="IFRSSYSTEMParagraphsubheader"/>
            </w:pPr>
            <w:r>
              <w:rPr>
                <w:lang w:val="en-AU"/>
              </w:rPr>
              <w:t>Parent entity</w:t>
            </w:r>
          </w:p>
          <w:p w:rsidR="00705918" w:rsidRDefault="00ED1EB8">
            <w:pPr>
              <w:pStyle w:val="IFRSSYSTEMParagraphcontent"/>
            </w:pPr>
            <w:r>
              <w:rPr>
                <w:lang w:val="en-AU"/>
              </w:rPr>
              <w:t>RSM</w:t>
            </w:r>
            <w:r w:rsidR="00517313">
              <w:rPr>
                <w:lang w:val="en-AU"/>
              </w:rPr>
              <w:t xml:space="preserve"> IFRS Listed Exploration and Mining Limited is the parent entity.</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Subsidiaries</w:t>
            </w:r>
          </w:p>
          <w:p w:rsidR="00705918" w:rsidRDefault="00517313">
            <w:pPr>
              <w:pStyle w:val="IFRSSYSTEMParagraphcontent"/>
            </w:pPr>
            <w:r>
              <w:rPr>
                <w:lang w:val="en-AU"/>
              </w:rPr>
              <w:t>Interests in subsidiaries are set out in note 55.</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Joint ventures</w:t>
            </w:r>
          </w:p>
          <w:p w:rsidR="00705918" w:rsidRDefault="00517313">
            <w:pPr>
              <w:pStyle w:val="IFRSSYSTEMParagraphcontent"/>
            </w:pPr>
            <w:r>
              <w:rPr>
                <w:lang w:val="en-AU"/>
              </w:rPr>
              <w:t>Interests in joint ventures are set out in note 56.</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Joint operations</w:t>
            </w:r>
          </w:p>
          <w:p w:rsidR="00705918" w:rsidRDefault="00517313">
            <w:pPr>
              <w:pStyle w:val="IFRSSYSTEMParagraphcontent"/>
            </w:pPr>
            <w:r>
              <w:rPr>
                <w:lang w:val="en-AU"/>
              </w:rPr>
              <w:t>Interests in joint operations are set out in note 57.</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Key management personnel</w:t>
            </w:r>
          </w:p>
          <w:p w:rsidR="00705918" w:rsidRDefault="00517313">
            <w:pPr>
              <w:pStyle w:val="IFRSSYSTEMParagraphcontent"/>
            </w:pPr>
            <w:r>
              <w:rPr>
                <w:lang w:val="en-AU"/>
              </w:rPr>
              <w:t>Disclosures relating to key management personnel are set out in note 50.</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Transactions with related parties</w:t>
            </w:r>
          </w:p>
          <w:p w:rsidR="00705918" w:rsidRDefault="00517313">
            <w:pPr>
              <w:pStyle w:val="IFRSSYSTEMParagraphcontent"/>
            </w:pPr>
            <w:r>
              <w:rPr>
                <w:lang w:val="en-AU"/>
              </w:rPr>
              <w:t>The following transactions occurred with related parties: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Payment for goods and services: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Payment for services from joint venture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3,397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3,235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Payment for marketing services from BE Promotions Limited (director-related entity of Brad Example)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81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68 </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lastRenderedPageBreak/>
              <w:t>Receivable from and payable to related parties</w:t>
            </w:r>
          </w:p>
          <w:p w:rsidR="00705918" w:rsidRDefault="00517313">
            <w:pPr>
              <w:pStyle w:val="IFRSSYSTEMParagraphcontent"/>
            </w:pPr>
            <w:r>
              <w:rPr>
                <w:lang w:val="en-AU"/>
              </w:rPr>
              <w:t>The following balances are outstanding at the reporting date in relation to transactions with related parties: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Current payables: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Trade payables to joint venture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361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346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Trade payables to BE Promotions Limited (director-related entity of Brad Example)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7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6 </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Loans to/from related parties</w:t>
            </w:r>
          </w:p>
          <w:p w:rsidR="00705918" w:rsidRDefault="00517313">
            <w:pPr>
              <w:pStyle w:val="IFRSSYSTEMParagraphcontent"/>
            </w:pPr>
            <w:r>
              <w:rPr>
                <w:lang w:val="en-AU"/>
              </w:rPr>
              <w:t>There were no loans to or from related parties at the current and previous reporting date.</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Terms and conditions</w:t>
            </w:r>
          </w:p>
          <w:p w:rsidR="00705918" w:rsidRDefault="00517313">
            <w:pPr>
              <w:pStyle w:val="IFRSSYSTEMParagraphcontent"/>
            </w:pPr>
            <w:r>
              <w:rPr>
                <w:lang w:val="en-AU"/>
              </w:rPr>
              <w:t>All transactions were made on normal commercial terms and conditions and at market rates.</w:t>
            </w:r>
          </w:p>
          <w:p w:rsidR="00705918" w:rsidRDefault="00517313">
            <w:r>
              <w:rPr>
                <w:b/>
                <w:lang w:val="en-AU"/>
              </w:rPr>
              <w:t xml:space="preserve"> </w:t>
            </w:r>
          </w:p>
        </w:tc>
      </w:tr>
    </w:tbl>
    <w:p w:rsidR="00705918" w:rsidRDefault="00705918">
      <w:pPr>
        <w:sectPr w:rsidR="00705918">
          <w:headerReference w:type="even" r:id="rId408"/>
          <w:headerReference w:type="default" r:id="rId409"/>
          <w:footerReference w:type="even" r:id="rId410"/>
          <w:footerReference w:type="default" r:id="rId411"/>
          <w:headerReference w:type="first" r:id="rId412"/>
          <w:footerReference w:type="first" r:id="rId41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76" w:name="_OisNote_TOC"/>
          <w:p w:rsidR="00705918" w:rsidRDefault="00517313">
            <w:pPr>
              <w:pStyle w:val="IFRSSYSTEMParagraphmainheader"/>
            </w:pPr>
            <w:r>
              <w:fldChar w:fldCharType="begin"/>
            </w:r>
            <w:r>
              <w:rPr>
                <w:lang w:val="en-AU"/>
              </w:rPr>
              <w:instrText>TC "Note 55. Interests in subsidiaries"\f n</w:instrText>
            </w:r>
            <w:r>
              <w:fldChar w:fldCharType="end"/>
            </w:r>
            <w:bookmarkEnd w:id="76"/>
            <w:r>
              <w:rPr>
                <w:lang w:val="en-AU"/>
              </w:rPr>
              <w:t>Note 55. Interests in subsidiaries</w:t>
            </w:r>
          </w:p>
          <w:p w:rsidR="00705918" w:rsidRDefault="00517313">
            <w:r>
              <w:rPr>
                <w:b/>
                <w:lang w:val="en-AU"/>
              </w:rPr>
              <w:t xml:space="preserve"> </w:t>
            </w:r>
          </w:p>
          <w:p w:rsidR="00705918" w:rsidRDefault="00517313">
            <w:pPr>
              <w:pStyle w:val="IFRSSYSTEMParagraphcontent"/>
            </w:pPr>
            <w:r>
              <w:rPr>
                <w:lang w:val="en-AU"/>
              </w:rPr>
              <w:t>The consolidated financial statements incorporate the assets, liabilities and results of the following wholly-owned subsidiaries in accordance with the accounting policy described in note 1:</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4928"/>
              <w:gridCol w:w="60"/>
              <w:gridCol w:w="3222"/>
              <w:gridCol w:w="60"/>
              <w:gridCol w:w="1275"/>
              <w:gridCol w:w="60"/>
              <w:gridCol w:w="1275"/>
            </w:tblGrid>
            <w:tr w:rsidR="00705918">
              <w:trPr>
                <w:cantSplit/>
              </w:trPr>
              <w:tc>
                <w:tcPr>
                  <w:tcW w:w="4928"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3222"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Ownership interest</w:t>
                  </w:r>
                </w:p>
              </w:tc>
            </w:tr>
            <w:tr w:rsidR="00705918">
              <w:trPr>
                <w:cantSplit/>
              </w:trPr>
              <w:tc>
                <w:tcPr>
                  <w:tcW w:w="4928"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3222" w:type="dxa"/>
                  <w:tcBorders>
                    <w:top w:val="nil"/>
                    <w:bottom w:val="nil"/>
                  </w:tcBorders>
                  <w:tcMar>
                    <w:left w:w="0" w:type="dxa"/>
                    <w:right w:w="0" w:type="dxa"/>
                  </w:tcMar>
                  <w:vAlign w:val="bottom"/>
                </w:tcPr>
                <w:p w:rsidR="00705918" w:rsidRDefault="00517313">
                  <w:pPr>
                    <w:pStyle w:val="IFRSSYSTEMTableheaderinmaintable"/>
                    <w:jc w:val="left"/>
                  </w:pPr>
                  <w:r>
                    <w:rPr>
                      <w:lang w:val="en-AU"/>
                    </w:rPr>
                    <w:t>Principal place of business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4928" w:type="dxa"/>
                  <w:tcBorders>
                    <w:top w:val="nil"/>
                    <w:bottom w:val="nil"/>
                  </w:tcBorders>
                  <w:tcMar>
                    <w:left w:w="0" w:type="dxa"/>
                    <w:right w:w="0" w:type="dxa"/>
                  </w:tcMar>
                  <w:vAlign w:val="bottom"/>
                </w:tcPr>
                <w:p w:rsidR="00705918" w:rsidRDefault="00517313">
                  <w:pPr>
                    <w:pStyle w:val="IFRSSYSTEMTableheaderinmaintable"/>
                    <w:jc w:val="left"/>
                  </w:pPr>
                  <w:r>
                    <w:rPr>
                      <w:lang w:val="en-AU"/>
                    </w:rPr>
                    <w:t>Name</w:t>
                  </w:r>
                </w:p>
              </w:tc>
              <w:tc>
                <w:tcPr>
                  <w:tcW w:w="60" w:type="dxa"/>
                  <w:tcBorders>
                    <w:top w:val="nil"/>
                    <w:bottom w:val="nil"/>
                  </w:tcBorders>
                  <w:tcMar>
                    <w:left w:w="0" w:type="dxa"/>
                    <w:right w:w="0" w:type="dxa"/>
                  </w:tcMar>
                </w:tcPr>
                <w:p w:rsidR="00705918" w:rsidRDefault="00705918"/>
              </w:tc>
              <w:tc>
                <w:tcPr>
                  <w:tcW w:w="3222" w:type="dxa"/>
                  <w:tcBorders>
                    <w:top w:val="nil"/>
                    <w:bottom w:val="nil"/>
                  </w:tcBorders>
                  <w:tcMar>
                    <w:left w:w="0" w:type="dxa"/>
                    <w:right w:w="0" w:type="dxa"/>
                  </w:tcMar>
                  <w:vAlign w:val="bottom"/>
                </w:tcPr>
                <w:p w:rsidR="00705918" w:rsidRDefault="00517313">
                  <w:pPr>
                    <w:pStyle w:val="IFRSSYSTEMTableheaderinmaintable"/>
                    <w:jc w:val="left"/>
                  </w:pPr>
                  <w:r>
                    <w:rPr>
                      <w:lang w:val="en-AU"/>
                    </w:rPr>
                    <w:t>Country of incorporation</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w:t>
                  </w:r>
                </w:p>
              </w:tc>
            </w:tr>
            <w:tr w:rsidR="00705918">
              <w:trPr>
                <w:cantSplit/>
              </w:trPr>
              <w:tc>
                <w:tcPr>
                  <w:tcW w:w="4928"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3222"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4928" w:type="dxa"/>
                  <w:tcBorders>
                    <w:top w:val="nil"/>
                    <w:bottom w:val="nil"/>
                  </w:tcBorders>
                  <w:tcMar>
                    <w:left w:w="0" w:type="dxa"/>
                    <w:right w:w="0" w:type="dxa"/>
                  </w:tcMar>
                </w:tcPr>
                <w:p w:rsidR="00705918" w:rsidRDefault="00ED1EB8">
                  <w:pPr>
                    <w:pStyle w:val="IFRSSYSTEMTabletextvalues"/>
                    <w:jc w:val="left"/>
                  </w:pPr>
                  <w:r>
                    <w:rPr>
                      <w:lang w:val="en-AU"/>
                    </w:rPr>
                    <w:t>RSM</w:t>
                  </w:r>
                  <w:r w:rsidR="00517313">
                    <w:rPr>
                      <w:lang w:val="en-AU"/>
                    </w:rPr>
                    <w:t xml:space="preserve"> Mt Sia Limited</w:t>
                  </w:r>
                </w:p>
              </w:tc>
              <w:tc>
                <w:tcPr>
                  <w:tcW w:w="60" w:type="dxa"/>
                  <w:tcBorders>
                    <w:top w:val="nil"/>
                    <w:bottom w:val="nil"/>
                  </w:tcBorders>
                  <w:tcMar>
                    <w:left w:w="0" w:type="dxa"/>
                    <w:right w:w="0" w:type="dxa"/>
                  </w:tcMar>
                </w:tcPr>
                <w:p w:rsidR="00705918" w:rsidRDefault="00705918"/>
              </w:tc>
              <w:tc>
                <w:tcPr>
                  <w:tcW w:w="3222" w:type="dxa"/>
                  <w:tcBorders>
                    <w:top w:val="nil"/>
                    <w:bottom w:val="nil"/>
                  </w:tcBorders>
                  <w:tcMar>
                    <w:left w:w="0" w:type="dxa"/>
                    <w:right w:w="0" w:type="dxa"/>
                  </w:tcMar>
                  <w:vAlign w:val="bottom"/>
                </w:tcPr>
                <w:p w:rsidR="00705918" w:rsidRDefault="00517313">
                  <w:pPr>
                    <w:pStyle w:val="IFRSSYSTEMTabletextvalues"/>
                    <w:jc w:val="left"/>
                  </w:pPr>
                  <w:r>
                    <w:rPr>
                      <w:lang w:val="en-AU"/>
                    </w:rPr>
                    <w:t>Internationaland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100.00%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100.00% </w:t>
                  </w:r>
                </w:p>
              </w:tc>
            </w:tr>
            <w:tr w:rsidR="00705918">
              <w:tc>
                <w:tcPr>
                  <w:tcW w:w="4928" w:type="dxa"/>
                  <w:tcBorders>
                    <w:top w:val="nil"/>
                    <w:bottom w:val="nil"/>
                  </w:tcBorders>
                  <w:tcMar>
                    <w:left w:w="0" w:type="dxa"/>
                    <w:right w:w="0" w:type="dxa"/>
                  </w:tcMar>
                </w:tcPr>
                <w:p w:rsidR="00705918" w:rsidRDefault="00ED1EB8">
                  <w:pPr>
                    <w:pStyle w:val="IFRSSYSTEMTabletextvalues"/>
                    <w:jc w:val="left"/>
                  </w:pPr>
                  <w:r>
                    <w:rPr>
                      <w:lang w:val="en-AU"/>
                    </w:rPr>
                    <w:t>RSM</w:t>
                  </w:r>
                  <w:r w:rsidR="00517313">
                    <w:rPr>
                      <w:lang w:val="en-AU"/>
                    </w:rPr>
                    <w:t xml:space="preserve"> Explore Limited</w:t>
                  </w:r>
                </w:p>
              </w:tc>
              <w:tc>
                <w:tcPr>
                  <w:tcW w:w="60" w:type="dxa"/>
                  <w:tcBorders>
                    <w:top w:val="nil"/>
                    <w:bottom w:val="nil"/>
                  </w:tcBorders>
                  <w:tcMar>
                    <w:left w:w="0" w:type="dxa"/>
                    <w:right w:w="0" w:type="dxa"/>
                  </w:tcMar>
                </w:tcPr>
                <w:p w:rsidR="00705918" w:rsidRDefault="00705918"/>
              </w:tc>
              <w:tc>
                <w:tcPr>
                  <w:tcW w:w="3222" w:type="dxa"/>
                  <w:tcBorders>
                    <w:top w:val="nil"/>
                    <w:bottom w:val="nil"/>
                  </w:tcBorders>
                  <w:tcMar>
                    <w:left w:w="0" w:type="dxa"/>
                    <w:right w:w="0" w:type="dxa"/>
                  </w:tcMar>
                  <w:vAlign w:val="bottom"/>
                </w:tcPr>
                <w:p w:rsidR="00705918" w:rsidRDefault="00517313">
                  <w:pPr>
                    <w:pStyle w:val="IFRSSYSTEMTabletextvalues"/>
                    <w:jc w:val="left"/>
                  </w:pPr>
                  <w:r>
                    <w:rPr>
                      <w:lang w:val="en-AU"/>
                    </w:rPr>
                    <w:t>Internationaland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100.00%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100.00% </w:t>
                  </w:r>
                </w:p>
              </w:tc>
            </w:tr>
            <w:tr w:rsidR="00705918">
              <w:tc>
                <w:tcPr>
                  <w:tcW w:w="4928" w:type="dxa"/>
                  <w:tcBorders>
                    <w:top w:val="nil"/>
                    <w:bottom w:val="nil"/>
                  </w:tcBorders>
                  <w:tcMar>
                    <w:left w:w="0" w:type="dxa"/>
                    <w:right w:w="0" w:type="dxa"/>
                  </w:tcMar>
                </w:tcPr>
                <w:p w:rsidR="00705918" w:rsidRDefault="00ED1EB8">
                  <w:pPr>
                    <w:pStyle w:val="IFRSSYSTEMTabletextvalues"/>
                    <w:jc w:val="left"/>
                  </w:pPr>
                  <w:r>
                    <w:rPr>
                      <w:lang w:val="en-AU"/>
                    </w:rPr>
                    <w:t>RSM</w:t>
                  </w:r>
                  <w:r w:rsidR="00517313">
                    <w:rPr>
                      <w:lang w:val="en-AU"/>
                    </w:rPr>
                    <w:t xml:space="preserve"> Wholesaling International Limited</w:t>
                  </w:r>
                </w:p>
              </w:tc>
              <w:tc>
                <w:tcPr>
                  <w:tcW w:w="60" w:type="dxa"/>
                  <w:tcBorders>
                    <w:top w:val="nil"/>
                    <w:bottom w:val="nil"/>
                  </w:tcBorders>
                  <w:tcMar>
                    <w:left w:w="0" w:type="dxa"/>
                    <w:right w:w="0" w:type="dxa"/>
                  </w:tcMar>
                </w:tcPr>
                <w:p w:rsidR="00705918" w:rsidRDefault="00705918"/>
              </w:tc>
              <w:tc>
                <w:tcPr>
                  <w:tcW w:w="3222" w:type="dxa"/>
                  <w:tcBorders>
                    <w:top w:val="nil"/>
                    <w:bottom w:val="nil"/>
                  </w:tcBorders>
                  <w:tcMar>
                    <w:left w:w="0" w:type="dxa"/>
                    <w:right w:w="0" w:type="dxa"/>
                  </w:tcMar>
                  <w:vAlign w:val="bottom"/>
                </w:tcPr>
                <w:p w:rsidR="00705918" w:rsidRDefault="00517313">
                  <w:pPr>
                    <w:pStyle w:val="IFRSSYSTEMTabletextvalues"/>
                    <w:jc w:val="left"/>
                  </w:pPr>
                  <w:r>
                    <w:rPr>
                      <w:lang w:val="en-AU"/>
                    </w:rPr>
                    <w:t>Neighbourland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24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100.00% </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The consolidated financial statements incorporate the assets, liabilities and results of the following subsidiary with non-controlling interests in accordance with the accounting policy described in note 1:</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1807"/>
              <w:gridCol w:w="60"/>
              <w:gridCol w:w="1807"/>
              <w:gridCol w:w="60"/>
              <w:gridCol w:w="1807"/>
              <w:gridCol w:w="60"/>
              <w:gridCol w:w="1275"/>
              <w:gridCol w:w="60"/>
              <w:gridCol w:w="1275"/>
              <w:gridCol w:w="60"/>
              <w:gridCol w:w="1275"/>
              <w:gridCol w:w="60"/>
              <w:gridCol w:w="1275"/>
            </w:tblGrid>
            <w:tr w:rsidR="00705918">
              <w:trPr>
                <w:cantSplit/>
              </w:trPr>
              <w:tc>
                <w:tcPr>
                  <w:tcW w:w="1807"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807"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807"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70" w:type="dxa"/>
                  <w:gridSpan w:val="4"/>
                  <w:tcBorders>
                    <w:top w:val="nil"/>
                    <w:bottom w:val="nil"/>
                  </w:tcBorders>
                  <w:tcMar>
                    <w:left w:w="0" w:type="dxa"/>
                    <w:right w:w="0" w:type="dxa"/>
                  </w:tcMar>
                  <w:vAlign w:val="bottom"/>
                </w:tcPr>
                <w:p w:rsidR="00705918" w:rsidRDefault="00517313">
                  <w:pPr>
                    <w:pStyle w:val="IFRSSYSTEMTableheaderinmaintable"/>
                  </w:pPr>
                  <w:r>
                    <w:rPr>
                      <w:lang w:val="en-AU"/>
                    </w:rPr>
                    <w:t>Parent</w:t>
                  </w:r>
                </w:p>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Non-controlling interest</w:t>
                  </w:r>
                </w:p>
              </w:tc>
            </w:tr>
            <w:tr w:rsidR="00705918">
              <w:trPr>
                <w:cantSplit/>
              </w:trPr>
              <w:tc>
                <w:tcPr>
                  <w:tcW w:w="1807"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807" w:type="dxa"/>
                  <w:tcBorders>
                    <w:top w:val="nil"/>
                    <w:bottom w:val="nil"/>
                  </w:tcBorders>
                  <w:tcMar>
                    <w:left w:w="0" w:type="dxa"/>
                    <w:right w:w="0" w:type="dxa"/>
                  </w:tcMar>
                  <w:vAlign w:val="bottom"/>
                </w:tcPr>
                <w:p w:rsidR="00705918" w:rsidRDefault="00517313">
                  <w:pPr>
                    <w:pStyle w:val="IFRSSYSTEMTableheaderinmaintable"/>
                    <w:jc w:val="left"/>
                  </w:pPr>
                  <w:r>
                    <w:rPr>
                      <w:lang w:val="en-AU"/>
                    </w:rPr>
                    <w:t>Principal place of business /</w:t>
                  </w:r>
                </w:p>
              </w:tc>
              <w:tc>
                <w:tcPr>
                  <w:tcW w:w="60" w:type="dxa"/>
                  <w:tcBorders>
                    <w:top w:val="nil"/>
                    <w:bottom w:val="nil"/>
                  </w:tcBorders>
                  <w:tcMar>
                    <w:left w:w="0" w:type="dxa"/>
                    <w:right w:w="0" w:type="dxa"/>
                  </w:tcMar>
                </w:tcPr>
                <w:p w:rsidR="00705918" w:rsidRDefault="00705918"/>
              </w:tc>
              <w:tc>
                <w:tcPr>
                  <w:tcW w:w="1807"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Ownership interest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Ownership interest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Ownership interest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Ownership interest</w:t>
                  </w:r>
                </w:p>
              </w:tc>
            </w:tr>
            <w:tr w:rsidR="00705918">
              <w:trPr>
                <w:cantSplit/>
              </w:trPr>
              <w:tc>
                <w:tcPr>
                  <w:tcW w:w="1807"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807" w:type="dxa"/>
                  <w:tcBorders>
                    <w:top w:val="nil"/>
                    <w:bottom w:val="nil"/>
                  </w:tcBorders>
                  <w:tcMar>
                    <w:left w:w="0" w:type="dxa"/>
                    <w:right w:w="0" w:type="dxa"/>
                  </w:tcMar>
                  <w:vAlign w:val="bottom"/>
                </w:tcPr>
                <w:p w:rsidR="00705918" w:rsidRDefault="00517313">
                  <w:pPr>
                    <w:pStyle w:val="IFRSSYSTEMTableheaderinmaintable"/>
                    <w:jc w:val="left"/>
                  </w:pPr>
                  <w:r>
                    <w:rPr>
                      <w:lang w:val="en-AU"/>
                    </w:rPr>
                    <w:t>Country of</w:t>
                  </w:r>
                </w:p>
              </w:tc>
              <w:tc>
                <w:tcPr>
                  <w:tcW w:w="60" w:type="dxa"/>
                  <w:tcBorders>
                    <w:top w:val="nil"/>
                    <w:bottom w:val="nil"/>
                  </w:tcBorders>
                  <w:tcMar>
                    <w:left w:w="0" w:type="dxa"/>
                    <w:right w:w="0" w:type="dxa"/>
                  </w:tcMar>
                </w:tcPr>
                <w:p w:rsidR="00705918" w:rsidRDefault="00705918"/>
              </w:tc>
              <w:tc>
                <w:tcPr>
                  <w:tcW w:w="1807"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1807" w:type="dxa"/>
                  <w:tcBorders>
                    <w:top w:val="nil"/>
                    <w:bottom w:val="nil"/>
                  </w:tcBorders>
                  <w:tcMar>
                    <w:left w:w="0" w:type="dxa"/>
                    <w:right w:w="0" w:type="dxa"/>
                  </w:tcMar>
                  <w:vAlign w:val="bottom"/>
                </w:tcPr>
                <w:p w:rsidR="00705918" w:rsidRDefault="00517313">
                  <w:pPr>
                    <w:pStyle w:val="IFRSSYSTEMTableheaderinmaintable"/>
                    <w:jc w:val="left"/>
                  </w:pPr>
                  <w:r>
                    <w:rPr>
                      <w:lang w:val="en-AU"/>
                    </w:rPr>
                    <w:t>Name</w:t>
                  </w:r>
                </w:p>
              </w:tc>
              <w:tc>
                <w:tcPr>
                  <w:tcW w:w="60" w:type="dxa"/>
                  <w:tcBorders>
                    <w:top w:val="nil"/>
                    <w:bottom w:val="nil"/>
                  </w:tcBorders>
                  <w:tcMar>
                    <w:left w:w="0" w:type="dxa"/>
                    <w:right w:w="0" w:type="dxa"/>
                  </w:tcMar>
                </w:tcPr>
                <w:p w:rsidR="00705918" w:rsidRDefault="00705918"/>
              </w:tc>
              <w:tc>
                <w:tcPr>
                  <w:tcW w:w="1807" w:type="dxa"/>
                  <w:tcBorders>
                    <w:top w:val="nil"/>
                    <w:bottom w:val="nil"/>
                  </w:tcBorders>
                  <w:tcMar>
                    <w:left w:w="0" w:type="dxa"/>
                    <w:right w:w="0" w:type="dxa"/>
                  </w:tcMar>
                  <w:vAlign w:val="bottom"/>
                </w:tcPr>
                <w:p w:rsidR="00705918" w:rsidRDefault="00517313">
                  <w:pPr>
                    <w:pStyle w:val="IFRSSYSTEMTableheaderinmaintable"/>
                    <w:jc w:val="left"/>
                  </w:pPr>
                  <w:r>
                    <w:rPr>
                      <w:lang w:val="en-AU"/>
                    </w:rPr>
                    <w:t>incorporation</w:t>
                  </w:r>
                </w:p>
              </w:tc>
              <w:tc>
                <w:tcPr>
                  <w:tcW w:w="60" w:type="dxa"/>
                  <w:tcBorders>
                    <w:top w:val="nil"/>
                    <w:bottom w:val="nil"/>
                  </w:tcBorders>
                  <w:tcMar>
                    <w:left w:w="0" w:type="dxa"/>
                    <w:right w:w="0" w:type="dxa"/>
                  </w:tcMar>
                </w:tcPr>
                <w:p w:rsidR="00705918" w:rsidRDefault="00705918"/>
              </w:tc>
              <w:tc>
                <w:tcPr>
                  <w:tcW w:w="1807" w:type="dxa"/>
                  <w:tcBorders>
                    <w:top w:val="nil"/>
                    <w:bottom w:val="nil"/>
                  </w:tcBorders>
                  <w:tcMar>
                    <w:left w:w="0" w:type="dxa"/>
                    <w:right w:w="0" w:type="dxa"/>
                  </w:tcMar>
                  <w:vAlign w:val="bottom"/>
                </w:tcPr>
                <w:p w:rsidR="00705918" w:rsidRDefault="00517313">
                  <w:pPr>
                    <w:pStyle w:val="IFRSSYSTEMTableheaderinmaintable"/>
                    <w:jc w:val="left"/>
                  </w:pPr>
                  <w:r>
                    <w:rPr>
                      <w:lang w:val="en-AU"/>
                    </w:rPr>
                    <w:t>Principal activities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w:t>
                  </w:r>
                </w:p>
              </w:tc>
            </w:tr>
            <w:tr w:rsidR="00705918">
              <w:trPr>
                <w:cantSplit/>
              </w:trPr>
              <w:tc>
                <w:tcPr>
                  <w:tcW w:w="1807"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807"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807"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1807" w:type="dxa"/>
                  <w:tcBorders>
                    <w:top w:val="nil"/>
                    <w:bottom w:val="nil"/>
                  </w:tcBorders>
                  <w:tcMar>
                    <w:left w:w="0" w:type="dxa"/>
                    <w:right w:w="0" w:type="dxa"/>
                  </w:tcMar>
                </w:tcPr>
                <w:p w:rsidR="00705918" w:rsidRDefault="00ED1EB8">
                  <w:pPr>
                    <w:pStyle w:val="IFRSSYSTEMTabletextvalues"/>
                    <w:jc w:val="left"/>
                  </w:pPr>
                  <w:r>
                    <w:rPr>
                      <w:lang w:val="en-AU"/>
                    </w:rPr>
                    <w:t>RSM</w:t>
                  </w:r>
                  <w:r w:rsidR="00517313">
                    <w:rPr>
                      <w:lang w:val="en-AU"/>
                    </w:rPr>
                    <w:t xml:space="preserve"> Copper Limited *</w:t>
                  </w:r>
                </w:p>
              </w:tc>
              <w:tc>
                <w:tcPr>
                  <w:tcW w:w="60" w:type="dxa"/>
                  <w:tcBorders>
                    <w:top w:val="nil"/>
                    <w:bottom w:val="nil"/>
                  </w:tcBorders>
                  <w:tcMar>
                    <w:left w:w="0" w:type="dxa"/>
                    <w:right w:w="0" w:type="dxa"/>
                  </w:tcMar>
                </w:tcPr>
                <w:p w:rsidR="00705918" w:rsidRDefault="00705918"/>
              </w:tc>
              <w:tc>
                <w:tcPr>
                  <w:tcW w:w="1807" w:type="dxa"/>
                  <w:tcBorders>
                    <w:top w:val="nil"/>
                    <w:bottom w:val="nil"/>
                  </w:tcBorders>
                  <w:tcMar>
                    <w:left w:w="0" w:type="dxa"/>
                    <w:right w:w="0" w:type="dxa"/>
                  </w:tcMar>
                  <w:vAlign w:val="bottom"/>
                </w:tcPr>
                <w:p w:rsidR="00705918" w:rsidRDefault="00517313">
                  <w:pPr>
                    <w:pStyle w:val="IFRSSYSTEMTabletextvalues"/>
                    <w:jc w:val="left"/>
                  </w:pPr>
                  <w:r>
                    <w:rPr>
                      <w:lang w:val="en-AU"/>
                    </w:rPr>
                    <w:t>Internationaland</w:t>
                  </w:r>
                </w:p>
              </w:tc>
              <w:tc>
                <w:tcPr>
                  <w:tcW w:w="60" w:type="dxa"/>
                  <w:tcBorders>
                    <w:top w:val="nil"/>
                    <w:bottom w:val="nil"/>
                  </w:tcBorders>
                  <w:tcMar>
                    <w:left w:w="0" w:type="dxa"/>
                    <w:right w:w="0" w:type="dxa"/>
                  </w:tcMar>
                </w:tcPr>
                <w:p w:rsidR="00705918" w:rsidRDefault="00705918"/>
              </w:tc>
              <w:tc>
                <w:tcPr>
                  <w:tcW w:w="1807" w:type="dxa"/>
                  <w:tcBorders>
                    <w:top w:val="nil"/>
                    <w:bottom w:val="nil"/>
                  </w:tcBorders>
                  <w:tcMar>
                    <w:left w:w="0" w:type="dxa"/>
                    <w:right w:w="0" w:type="dxa"/>
                  </w:tcMar>
                  <w:vAlign w:val="bottom"/>
                </w:tcPr>
                <w:p w:rsidR="00705918" w:rsidRDefault="00517313">
                  <w:pPr>
                    <w:pStyle w:val="IFRSSYSTEMTabletextvalues"/>
                    <w:jc w:val="left"/>
                  </w:pPr>
                  <w:r>
                    <w:rPr>
                      <w:lang w:val="en-AU"/>
                    </w:rPr>
                    <w:t>Copper mining</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90.00%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90.00%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10.00%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10.00% </w:t>
                  </w:r>
                </w:p>
              </w:tc>
            </w:tr>
          </w:tbl>
          <w:p w:rsidR="00705918" w:rsidRDefault="00517313">
            <w:r>
              <w:rPr>
                <w:b/>
                <w:lang w:val="en-AU"/>
              </w:rPr>
              <w:t xml:space="preserve"> </w:t>
            </w:r>
          </w:p>
        </w:tc>
      </w:tr>
      <w:tr w:rsidR="00705918">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378"/>
              <w:gridCol w:w="60"/>
              <w:gridCol w:w="10441"/>
            </w:tblGrid>
            <w:tr w:rsidR="00705918">
              <w:tc>
                <w:tcPr>
                  <w:tcW w:w="378" w:type="dxa"/>
                  <w:tcBorders>
                    <w:top w:val="nil"/>
                    <w:bottom w:val="nil"/>
                  </w:tcBorders>
                  <w:tcMar>
                    <w:left w:w="0" w:type="dxa"/>
                    <w:right w:w="0" w:type="dxa"/>
                  </w:tcMar>
                </w:tcPr>
                <w:p w:rsidR="00705918" w:rsidRDefault="00517313">
                  <w:pPr>
                    <w:pStyle w:val="IFRSSYSTEMTabletextvalues"/>
                    <w:jc w:val="left"/>
                  </w:pPr>
                  <w:r>
                    <w:rPr>
                      <w:lang w:val="en-AU"/>
                    </w:rPr>
                    <w:t>*</w:t>
                  </w:r>
                </w:p>
              </w:tc>
              <w:tc>
                <w:tcPr>
                  <w:tcW w:w="60" w:type="dxa"/>
                  <w:tcBorders>
                    <w:top w:val="nil"/>
                    <w:bottom w:val="nil"/>
                  </w:tcBorders>
                  <w:tcMar>
                    <w:left w:w="0" w:type="dxa"/>
                    <w:right w:w="0" w:type="dxa"/>
                  </w:tcMar>
                </w:tcPr>
                <w:p w:rsidR="00705918" w:rsidRDefault="00705918"/>
              </w:tc>
              <w:tc>
                <w:tcPr>
                  <w:tcW w:w="10441" w:type="dxa"/>
                  <w:tcBorders>
                    <w:top w:val="nil"/>
                    <w:bottom w:val="nil"/>
                  </w:tcBorders>
                  <w:tcMar>
                    <w:left w:w="0" w:type="dxa"/>
                    <w:right w:w="0" w:type="dxa"/>
                  </w:tcMar>
                </w:tcPr>
                <w:p w:rsidR="00705918" w:rsidRDefault="00517313">
                  <w:pPr>
                    <w:pStyle w:val="IFRSSYSTEMTabletextvalues"/>
                  </w:pPr>
                  <w:r>
                    <w:rPr>
                      <w:lang w:val="en-AU"/>
                    </w:rPr>
                    <w:t xml:space="preserve">the non-controlling interests hold 25% of the voting rights of </w:t>
                  </w:r>
                  <w:r w:rsidR="00ED1EB8">
                    <w:rPr>
                      <w:lang w:val="en-AU"/>
                    </w:rPr>
                    <w:t>RSM</w:t>
                  </w:r>
                  <w:r>
                    <w:rPr>
                      <w:lang w:val="en-AU"/>
                    </w:rPr>
                    <w:t xml:space="preserve"> Copper Limited</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lastRenderedPageBreak/>
              <w:t>Summarised financial information</w:t>
            </w:r>
          </w:p>
          <w:p w:rsidR="00705918" w:rsidRDefault="00517313">
            <w:pPr>
              <w:pStyle w:val="IFRSSYSTEMParagraphcontent"/>
            </w:pPr>
            <w:r>
              <w:rPr>
                <w:lang w:val="en-AU"/>
              </w:rPr>
              <w:t>Summarised financial information of the subsidiary with non-controlling interests that are material to the consolidated entity are set out below:</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ED1EB8">
                  <w:pPr>
                    <w:pStyle w:val="IFRSSYSTEMTableheaderinmaintable"/>
                  </w:pPr>
                  <w:r>
                    <w:rPr>
                      <w:lang w:val="en-AU"/>
                    </w:rPr>
                    <w:t>RSM</w:t>
                  </w:r>
                  <w:r w:rsidR="00517313">
                    <w:rPr>
                      <w:lang w:val="en-AU"/>
                    </w:rPr>
                    <w:t xml:space="preserve"> Copper Limited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Summarised statement of financial position</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Current assets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48,800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50,443</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Non-current assets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163,318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162,342</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Total assets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212,118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212,785</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Current liabilities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25,735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22,452</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Non-current liabilities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18,183</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23,047</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Total liabilities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43,918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45,499</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Net assets</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168,200</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167,286</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Summarised statement of profit or loss and other comprehensive income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Revenue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231,564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219,870</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Expenses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(229,506)</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(216,649)</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Profit before income tax expense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2,058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3,221</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Income tax expense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(644)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(935)</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Profit after income tax expense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1,414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2,286</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Other comprehensive income</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1,400</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Total comprehensive income</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1,414</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3,686</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Statement of cash flows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Net cash from operating activities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9,262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12,284</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Net cash used in investing activities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(7,962)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(11,212)</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Net cash used in financing activities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(2,500)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(500)</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Net increase/(decrease) in cash and cash equivalents</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0" w:type="dxa"/>
                  </w:tcMar>
                  <w:vAlign w:val="bottom"/>
                </w:tcPr>
                <w:p w:rsidR="00705918" w:rsidRDefault="00517313">
                  <w:pPr>
                    <w:pStyle w:val="IFRSSYSTEMTablenumericvalues"/>
                  </w:pPr>
                  <w:r>
                    <w:rPr>
                      <w:lang w:val="en-AU"/>
                    </w:rPr>
                    <w:t>(1,200)</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572</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Other financial information</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Profit attributable to non-controlling interests</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142</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229</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Accumulated non-controlling interests at the end of reporting period</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17,363</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17,221</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Significant restrictions</w:t>
            </w:r>
          </w:p>
          <w:p w:rsidR="00705918" w:rsidRDefault="00ED1EB8">
            <w:pPr>
              <w:pStyle w:val="IFRSSYSTEMParagraphcontent"/>
            </w:pPr>
            <w:r>
              <w:rPr>
                <w:lang w:val="en-AU"/>
              </w:rPr>
              <w:t>RSM</w:t>
            </w:r>
            <w:r w:rsidR="00517313">
              <w:rPr>
                <w:lang w:val="en-AU"/>
              </w:rPr>
              <w:t xml:space="preserve"> Copper Limited cannot apply for further tenements without the prior consent of the non-controlling interests.</w:t>
            </w:r>
          </w:p>
          <w:p w:rsidR="00705918" w:rsidRDefault="00517313">
            <w:r>
              <w:rPr>
                <w:b/>
                <w:lang w:val="en-AU"/>
              </w:rPr>
              <w:t xml:space="preserve"> </w:t>
            </w:r>
          </w:p>
        </w:tc>
      </w:tr>
    </w:tbl>
    <w:p w:rsidR="00705918" w:rsidRDefault="00705918">
      <w:pPr>
        <w:sectPr w:rsidR="00705918">
          <w:headerReference w:type="even" r:id="rId414"/>
          <w:headerReference w:type="default" r:id="rId415"/>
          <w:footerReference w:type="even" r:id="rId416"/>
          <w:footerReference w:type="default" r:id="rId417"/>
          <w:headerReference w:type="first" r:id="rId418"/>
          <w:footerReference w:type="first" r:id="rId41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77" w:name="_OijNote_TOC"/>
          <w:p w:rsidR="00705918" w:rsidRDefault="00517313">
            <w:pPr>
              <w:pStyle w:val="IFRSSYSTEMParagraphmainheader"/>
            </w:pPr>
            <w:r>
              <w:lastRenderedPageBreak/>
              <w:fldChar w:fldCharType="begin"/>
            </w:r>
            <w:r>
              <w:rPr>
                <w:lang w:val="en-AU"/>
              </w:rPr>
              <w:instrText>TC "Note 56. Interests in joint ventures"\f n</w:instrText>
            </w:r>
            <w:r>
              <w:fldChar w:fldCharType="end"/>
            </w:r>
            <w:bookmarkEnd w:id="77"/>
            <w:r>
              <w:rPr>
                <w:lang w:val="en-AU"/>
              </w:rPr>
              <w:t>Note 56. Interests in joint ventures</w:t>
            </w:r>
          </w:p>
          <w:p w:rsidR="00705918" w:rsidRDefault="00517313">
            <w:r>
              <w:rPr>
                <w:b/>
                <w:lang w:val="en-AU"/>
              </w:rPr>
              <w:t xml:space="preserve"> </w:t>
            </w:r>
          </w:p>
          <w:p w:rsidR="00705918" w:rsidRDefault="00517313">
            <w:pPr>
              <w:pStyle w:val="IFRSSYSTEMParagraphcontent"/>
            </w:pPr>
            <w:r>
              <w:rPr>
                <w:lang w:val="en-AU"/>
              </w:rPr>
              <w:t>Interests in joint ventures are accounted for using the equity method of accounting. Information relating to joint ventures that are material to the consolidated entity are set out below:</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4928"/>
              <w:gridCol w:w="60"/>
              <w:gridCol w:w="3222"/>
              <w:gridCol w:w="60"/>
              <w:gridCol w:w="1275"/>
              <w:gridCol w:w="60"/>
              <w:gridCol w:w="1275"/>
            </w:tblGrid>
            <w:tr w:rsidR="00705918">
              <w:trPr>
                <w:cantSplit/>
              </w:trPr>
              <w:tc>
                <w:tcPr>
                  <w:tcW w:w="4928"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3222"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Ownership interest</w:t>
                  </w:r>
                </w:p>
              </w:tc>
            </w:tr>
            <w:tr w:rsidR="00705918">
              <w:trPr>
                <w:cantSplit/>
              </w:trPr>
              <w:tc>
                <w:tcPr>
                  <w:tcW w:w="4928"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3222" w:type="dxa"/>
                  <w:tcBorders>
                    <w:top w:val="nil"/>
                    <w:bottom w:val="nil"/>
                  </w:tcBorders>
                  <w:tcMar>
                    <w:left w:w="0" w:type="dxa"/>
                    <w:right w:w="0" w:type="dxa"/>
                  </w:tcMar>
                  <w:vAlign w:val="bottom"/>
                </w:tcPr>
                <w:p w:rsidR="00705918" w:rsidRDefault="00517313">
                  <w:pPr>
                    <w:pStyle w:val="IFRSSYSTEMTableheaderinmaintable"/>
                    <w:jc w:val="left"/>
                  </w:pPr>
                  <w:r>
                    <w:rPr>
                      <w:lang w:val="en-AU"/>
                    </w:rPr>
                    <w:t>Principal place of business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4928" w:type="dxa"/>
                  <w:tcBorders>
                    <w:top w:val="nil"/>
                    <w:bottom w:val="nil"/>
                  </w:tcBorders>
                  <w:tcMar>
                    <w:left w:w="0" w:type="dxa"/>
                    <w:right w:w="0" w:type="dxa"/>
                  </w:tcMar>
                  <w:vAlign w:val="bottom"/>
                </w:tcPr>
                <w:p w:rsidR="00705918" w:rsidRDefault="00517313">
                  <w:pPr>
                    <w:pStyle w:val="IFRSSYSTEMTableheaderinmaintable"/>
                    <w:jc w:val="left"/>
                  </w:pPr>
                  <w:r>
                    <w:rPr>
                      <w:lang w:val="en-AU"/>
                    </w:rPr>
                    <w:t>Name</w:t>
                  </w:r>
                </w:p>
              </w:tc>
              <w:tc>
                <w:tcPr>
                  <w:tcW w:w="60" w:type="dxa"/>
                  <w:tcBorders>
                    <w:top w:val="nil"/>
                    <w:bottom w:val="nil"/>
                  </w:tcBorders>
                  <w:tcMar>
                    <w:left w:w="0" w:type="dxa"/>
                    <w:right w:w="0" w:type="dxa"/>
                  </w:tcMar>
                </w:tcPr>
                <w:p w:rsidR="00705918" w:rsidRDefault="00705918"/>
              </w:tc>
              <w:tc>
                <w:tcPr>
                  <w:tcW w:w="3222" w:type="dxa"/>
                  <w:tcBorders>
                    <w:top w:val="nil"/>
                    <w:bottom w:val="nil"/>
                  </w:tcBorders>
                  <w:tcMar>
                    <w:left w:w="0" w:type="dxa"/>
                    <w:right w:w="0" w:type="dxa"/>
                  </w:tcMar>
                  <w:vAlign w:val="bottom"/>
                </w:tcPr>
                <w:p w:rsidR="00705918" w:rsidRDefault="00517313">
                  <w:pPr>
                    <w:pStyle w:val="IFRSSYSTEMTableheaderinmaintable"/>
                    <w:jc w:val="left"/>
                  </w:pPr>
                  <w:r>
                    <w:rPr>
                      <w:lang w:val="en-AU"/>
                    </w:rPr>
                    <w:t>Country of incorporation</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w:t>
                  </w:r>
                </w:p>
              </w:tc>
            </w:tr>
            <w:tr w:rsidR="00705918">
              <w:trPr>
                <w:cantSplit/>
              </w:trPr>
              <w:tc>
                <w:tcPr>
                  <w:tcW w:w="4928"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3222"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4928" w:type="dxa"/>
                  <w:tcBorders>
                    <w:top w:val="nil"/>
                    <w:bottom w:val="nil"/>
                  </w:tcBorders>
                  <w:tcMar>
                    <w:left w:w="0" w:type="dxa"/>
                    <w:right w:w="0" w:type="dxa"/>
                  </w:tcMar>
                </w:tcPr>
                <w:p w:rsidR="00705918" w:rsidRDefault="00517313">
                  <w:pPr>
                    <w:pStyle w:val="IFRSSYSTEMTabletextvalues"/>
                    <w:jc w:val="left"/>
                  </w:pPr>
                  <w:r>
                    <w:rPr>
                      <w:lang w:val="en-AU"/>
                    </w:rPr>
                    <w:t>Mt Sia United</w:t>
                  </w:r>
                </w:p>
              </w:tc>
              <w:tc>
                <w:tcPr>
                  <w:tcW w:w="60" w:type="dxa"/>
                  <w:tcBorders>
                    <w:top w:val="nil"/>
                    <w:bottom w:val="nil"/>
                  </w:tcBorders>
                  <w:tcMar>
                    <w:left w:w="0" w:type="dxa"/>
                    <w:right w:w="0" w:type="dxa"/>
                  </w:tcMar>
                </w:tcPr>
                <w:p w:rsidR="00705918" w:rsidRDefault="00705918"/>
              </w:tc>
              <w:tc>
                <w:tcPr>
                  <w:tcW w:w="3222" w:type="dxa"/>
                  <w:tcBorders>
                    <w:top w:val="nil"/>
                    <w:bottom w:val="nil"/>
                  </w:tcBorders>
                  <w:tcMar>
                    <w:left w:w="0" w:type="dxa"/>
                    <w:right w:w="0" w:type="dxa"/>
                  </w:tcMar>
                  <w:vAlign w:val="bottom"/>
                </w:tcPr>
                <w:p w:rsidR="00705918" w:rsidRDefault="00517313">
                  <w:pPr>
                    <w:pStyle w:val="IFRSSYSTEMTabletextvalues"/>
                    <w:jc w:val="left"/>
                  </w:pPr>
                  <w:r>
                    <w:rPr>
                      <w:lang w:val="en-AU"/>
                    </w:rPr>
                    <w:t>Internationaland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35.00%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35.00% </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Summarised financial information</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Mt Sia United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Summarised statement of financial position</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Cash and cash equivalents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4,241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4,721</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Other current assets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24,753</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22,085</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Non-current assets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205,203</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198,240</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Total assets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234,197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225,046</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Current financial liabilities (excluding trade and other payables and provisions)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15,203</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11,344</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Other current liabilities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4,237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5,142</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Non-current financial liabilities (excluding trade and other payables and provisions)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113,879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116,477</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Non-current liabilities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3,187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3,566</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Total liabilities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136,506</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136,529</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Net assets</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97,691</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88,517</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Summarised statement of profit or loss and other comprehensive income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Revenue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109,248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97,469</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Interest revenue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165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178</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Other revenue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293</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304</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Depreciation and amortisation expense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(13,647)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(14,216)</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Other expenses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(76,810)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(66,482)</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Finance costs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(6,144)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(6,391)</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Profit before income tax</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13,105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10,862</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Income tax expense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(3,931)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(3,259)</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Profit after income tax</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9,174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7,603</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Other comprehensive income</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Total comprehensive income</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9,174</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7,603</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Reconciliation of the consolidated entity's carrying amount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Opening carrying amount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30,981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28,320</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Share of profit after income tax</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3,211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2,661</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Closing carrying amount</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34,192</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30,981</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lastRenderedPageBreak/>
              <w:t>Contingent liabilities</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Share of bank guarantees</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276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266 </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Commitments</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Committed at the reporting date but not recognised as liabilities, payable: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Share of capital commitments</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175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74 </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subheader"/>
            </w:pPr>
            <w:r>
              <w:rPr>
                <w:lang w:val="en-AU"/>
              </w:rPr>
              <w:t>Significant restrictions</w:t>
            </w:r>
          </w:p>
          <w:p w:rsidR="00705918" w:rsidRDefault="00517313">
            <w:pPr>
              <w:pStyle w:val="IFRSSYSTEMParagraphcontent"/>
            </w:pPr>
            <w:r>
              <w:rPr>
                <w:lang w:val="en-AU"/>
              </w:rPr>
              <w:t>Mt Sia United must reduce its bank loans to under CU50,000,000 and achieve pre-determined profit targets before any cash dividends can be distributed.</w:t>
            </w:r>
          </w:p>
          <w:p w:rsidR="00705918" w:rsidRDefault="00517313">
            <w:r>
              <w:rPr>
                <w:b/>
                <w:lang w:val="en-AU"/>
              </w:rPr>
              <w:t xml:space="preserve"> </w:t>
            </w:r>
          </w:p>
        </w:tc>
      </w:tr>
    </w:tbl>
    <w:p w:rsidR="00705918" w:rsidRDefault="00705918">
      <w:pPr>
        <w:sectPr w:rsidR="00705918">
          <w:headerReference w:type="even" r:id="rId420"/>
          <w:headerReference w:type="default" r:id="rId421"/>
          <w:footerReference w:type="even" r:id="rId422"/>
          <w:footerReference w:type="default" r:id="rId423"/>
          <w:headerReference w:type="first" r:id="rId424"/>
          <w:footerReference w:type="first" r:id="rId42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78" w:name="_OioNote_TOC"/>
          <w:p w:rsidR="00705918" w:rsidRDefault="00517313">
            <w:pPr>
              <w:pStyle w:val="IFRSSYSTEMParagraphmainheader"/>
            </w:pPr>
            <w:r>
              <w:fldChar w:fldCharType="begin"/>
            </w:r>
            <w:r>
              <w:rPr>
                <w:lang w:val="en-AU"/>
              </w:rPr>
              <w:instrText>TC "Note 57. Interests in joint operations"\f n</w:instrText>
            </w:r>
            <w:r>
              <w:fldChar w:fldCharType="end"/>
            </w:r>
            <w:bookmarkEnd w:id="78"/>
            <w:r>
              <w:rPr>
                <w:lang w:val="en-AU"/>
              </w:rPr>
              <w:t>Note 57. Interests in joint operations</w:t>
            </w:r>
          </w:p>
          <w:p w:rsidR="00705918" w:rsidRDefault="00517313">
            <w:r>
              <w:rPr>
                <w:b/>
                <w:lang w:val="en-AU"/>
              </w:rPr>
              <w:t xml:space="preserve"> </w:t>
            </w:r>
          </w:p>
          <w:p w:rsidR="00705918" w:rsidRDefault="00517313">
            <w:pPr>
              <w:pStyle w:val="IFRSSYSTEMParagraphcontent"/>
            </w:pPr>
            <w:r>
              <w:rPr>
                <w:lang w:val="en-AU"/>
              </w:rPr>
              <w:t>The consolidated entity has recognised its share of jointly held assets, liabilities, revenues and expenses of joint operations. These have been incorporated in the financial statements under the appropriate classifications. Information relating to joint operations that are material to the consolidated entity are set out below:</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4928"/>
              <w:gridCol w:w="60"/>
              <w:gridCol w:w="3222"/>
              <w:gridCol w:w="60"/>
              <w:gridCol w:w="1275"/>
              <w:gridCol w:w="60"/>
              <w:gridCol w:w="1275"/>
            </w:tblGrid>
            <w:tr w:rsidR="00705918">
              <w:trPr>
                <w:cantSplit/>
              </w:trPr>
              <w:tc>
                <w:tcPr>
                  <w:tcW w:w="4928"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3222"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Ownership interest</w:t>
                  </w:r>
                </w:p>
              </w:tc>
            </w:tr>
            <w:tr w:rsidR="00705918">
              <w:trPr>
                <w:cantSplit/>
              </w:trPr>
              <w:tc>
                <w:tcPr>
                  <w:tcW w:w="4928"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3222" w:type="dxa"/>
                  <w:tcBorders>
                    <w:top w:val="nil"/>
                    <w:bottom w:val="nil"/>
                  </w:tcBorders>
                  <w:tcMar>
                    <w:left w:w="0" w:type="dxa"/>
                    <w:right w:w="0" w:type="dxa"/>
                  </w:tcMar>
                  <w:vAlign w:val="bottom"/>
                </w:tcPr>
                <w:p w:rsidR="00705918" w:rsidRDefault="00517313">
                  <w:pPr>
                    <w:pStyle w:val="IFRSSYSTEMTableheaderinmaintable"/>
                    <w:jc w:val="left"/>
                  </w:pPr>
                  <w:r>
                    <w:rPr>
                      <w:lang w:val="en-AU"/>
                    </w:rPr>
                    <w:t>Principal place of business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4928" w:type="dxa"/>
                  <w:tcBorders>
                    <w:top w:val="nil"/>
                    <w:bottom w:val="nil"/>
                  </w:tcBorders>
                  <w:tcMar>
                    <w:left w:w="0" w:type="dxa"/>
                    <w:right w:w="0" w:type="dxa"/>
                  </w:tcMar>
                  <w:vAlign w:val="bottom"/>
                </w:tcPr>
                <w:p w:rsidR="00705918" w:rsidRDefault="00517313">
                  <w:pPr>
                    <w:pStyle w:val="IFRSSYSTEMTableheaderinmaintable"/>
                    <w:jc w:val="left"/>
                  </w:pPr>
                  <w:r>
                    <w:rPr>
                      <w:lang w:val="en-AU"/>
                    </w:rPr>
                    <w:t>Name</w:t>
                  </w:r>
                </w:p>
              </w:tc>
              <w:tc>
                <w:tcPr>
                  <w:tcW w:w="60" w:type="dxa"/>
                  <w:tcBorders>
                    <w:top w:val="nil"/>
                    <w:bottom w:val="nil"/>
                  </w:tcBorders>
                  <w:tcMar>
                    <w:left w:w="0" w:type="dxa"/>
                    <w:right w:w="0" w:type="dxa"/>
                  </w:tcMar>
                </w:tcPr>
                <w:p w:rsidR="00705918" w:rsidRDefault="00705918"/>
              </w:tc>
              <w:tc>
                <w:tcPr>
                  <w:tcW w:w="3222" w:type="dxa"/>
                  <w:tcBorders>
                    <w:top w:val="nil"/>
                    <w:bottom w:val="nil"/>
                  </w:tcBorders>
                  <w:tcMar>
                    <w:left w:w="0" w:type="dxa"/>
                    <w:right w:w="0" w:type="dxa"/>
                  </w:tcMar>
                  <w:vAlign w:val="bottom"/>
                </w:tcPr>
                <w:p w:rsidR="00705918" w:rsidRDefault="00517313">
                  <w:pPr>
                    <w:pStyle w:val="IFRSSYSTEMTableheaderinmaintable"/>
                    <w:jc w:val="left"/>
                  </w:pPr>
                  <w:r>
                    <w:rPr>
                      <w:lang w:val="en-AU"/>
                    </w:rPr>
                    <w:t>Country of incorporation</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w:t>
                  </w:r>
                </w:p>
              </w:tc>
            </w:tr>
            <w:tr w:rsidR="00705918">
              <w:trPr>
                <w:cantSplit/>
              </w:trPr>
              <w:tc>
                <w:tcPr>
                  <w:tcW w:w="4928"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3222"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4928" w:type="dxa"/>
                  <w:tcBorders>
                    <w:top w:val="nil"/>
                    <w:bottom w:val="nil"/>
                  </w:tcBorders>
                  <w:tcMar>
                    <w:left w:w="0" w:type="dxa"/>
                    <w:right w:w="0" w:type="dxa"/>
                  </w:tcMar>
                </w:tcPr>
                <w:p w:rsidR="00705918" w:rsidRDefault="00517313">
                  <w:pPr>
                    <w:pStyle w:val="IFRSSYSTEMTabletextvalues"/>
                    <w:jc w:val="left"/>
                  </w:pPr>
                  <w:r>
                    <w:rPr>
                      <w:lang w:val="en-AU"/>
                    </w:rPr>
                    <w:t>Osbourne Copper</w:t>
                  </w:r>
                </w:p>
              </w:tc>
              <w:tc>
                <w:tcPr>
                  <w:tcW w:w="60" w:type="dxa"/>
                  <w:tcBorders>
                    <w:top w:val="nil"/>
                    <w:bottom w:val="nil"/>
                  </w:tcBorders>
                  <w:tcMar>
                    <w:left w:w="0" w:type="dxa"/>
                    <w:right w:w="0" w:type="dxa"/>
                  </w:tcMar>
                </w:tcPr>
                <w:p w:rsidR="00705918" w:rsidRDefault="00705918"/>
              </w:tc>
              <w:tc>
                <w:tcPr>
                  <w:tcW w:w="3222" w:type="dxa"/>
                  <w:tcBorders>
                    <w:top w:val="nil"/>
                    <w:bottom w:val="nil"/>
                  </w:tcBorders>
                  <w:tcMar>
                    <w:left w:w="0" w:type="dxa"/>
                    <w:right w:w="0" w:type="dxa"/>
                  </w:tcMar>
                  <w:vAlign w:val="bottom"/>
                </w:tcPr>
                <w:p w:rsidR="00705918" w:rsidRDefault="00517313">
                  <w:pPr>
                    <w:pStyle w:val="IFRSSYSTEMTabletextvalues"/>
                    <w:jc w:val="left"/>
                  </w:pPr>
                  <w:r>
                    <w:rPr>
                      <w:lang w:val="en-AU"/>
                    </w:rPr>
                    <w:t>Internationaland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15.00%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15.00% </w:t>
                  </w:r>
                </w:p>
              </w:tc>
            </w:tr>
          </w:tbl>
          <w:p w:rsidR="00705918" w:rsidRDefault="00517313">
            <w:r>
              <w:rPr>
                <w:b/>
                <w:lang w:val="en-AU"/>
              </w:rPr>
              <w:t xml:space="preserve"> </w:t>
            </w:r>
          </w:p>
        </w:tc>
      </w:tr>
    </w:tbl>
    <w:p w:rsidR="00705918" w:rsidRDefault="00705918">
      <w:pPr>
        <w:sectPr w:rsidR="00705918">
          <w:headerReference w:type="even" r:id="rId426"/>
          <w:headerReference w:type="default" r:id="rId427"/>
          <w:footerReference w:type="even" r:id="rId428"/>
          <w:footerReference w:type="default" r:id="rId429"/>
          <w:headerReference w:type="first" r:id="rId430"/>
          <w:footerReference w:type="first" r:id="rId43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79" w:name="_ObdNote_TOC"/>
          <w:p w:rsidR="00705918" w:rsidRDefault="00517313">
            <w:pPr>
              <w:pStyle w:val="IFRSSYSTEMParagraphmainheader"/>
            </w:pPr>
            <w:r>
              <w:fldChar w:fldCharType="begin"/>
            </w:r>
            <w:r>
              <w:rPr>
                <w:lang w:val="en-AU"/>
              </w:rPr>
              <w:instrText>TC "Note 58. Events after the reporting period"\f n</w:instrText>
            </w:r>
            <w:r>
              <w:fldChar w:fldCharType="end"/>
            </w:r>
            <w:bookmarkEnd w:id="79"/>
            <w:r>
              <w:rPr>
                <w:lang w:val="en-AU"/>
              </w:rPr>
              <w:t>Note 58. Events after the reporting period</w:t>
            </w:r>
          </w:p>
          <w:p w:rsidR="00705918" w:rsidRDefault="00517313">
            <w:r>
              <w:rPr>
                <w:b/>
                <w:lang w:val="en-AU"/>
              </w:rPr>
              <w:t xml:space="preserve"> </w:t>
            </w:r>
          </w:p>
          <w:p w:rsidR="00705918" w:rsidRDefault="00517313">
            <w:pPr>
              <w:pStyle w:val="IFRSSYSTEMParagraphcontent"/>
            </w:pPr>
            <w:r>
              <w:rPr>
                <w:lang w:val="en-AU"/>
              </w:rPr>
              <w:t>Apart from the dividend declared as disclosed in note 47, no other matter or circumstance has arisen since 31 December 2019 that has significantly affected, or may significantly affect the consolidated entity's operations, the results of those operations, or the consolidated entity's state of affairs in future financial years.</w:t>
            </w:r>
          </w:p>
          <w:p w:rsidR="00705918" w:rsidRDefault="00517313">
            <w:r>
              <w:rPr>
                <w:b/>
                <w:lang w:val="en-AU"/>
              </w:rPr>
              <w:t xml:space="preserve"> </w:t>
            </w:r>
          </w:p>
        </w:tc>
      </w:tr>
    </w:tbl>
    <w:p w:rsidR="00705918" w:rsidRDefault="00705918">
      <w:pPr>
        <w:sectPr w:rsidR="00705918">
          <w:headerReference w:type="even" r:id="rId432"/>
          <w:headerReference w:type="default" r:id="rId433"/>
          <w:footerReference w:type="even" r:id="rId434"/>
          <w:footerReference w:type="default" r:id="rId435"/>
          <w:headerReference w:type="first" r:id="rId436"/>
          <w:footerReference w:type="first" r:id="rId43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80" w:name="_OncNote_TOC"/>
          <w:p w:rsidR="00705918" w:rsidRDefault="00517313">
            <w:pPr>
              <w:pStyle w:val="IFRSSYSTEMParagraphmainheader"/>
            </w:pPr>
            <w:r>
              <w:fldChar w:fldCharType="begin"/>
            </w:r>
            <w:r>
              <w:rPr>
                <w:lang w:val="en-AU"/>
              </w:rPr>
              <w:instrText>TC "Note 59. Non-cash investing and financing activities"\f n</w:instrText>
            </w:r>
            <w:r>
              <w:fldChar w:fldCharType="end"/>
            </w:r>
            <w:bookmarkEnd w:id="80"/>
            <w:r>
              <w:rPr>
                <w:lang w:val="en-AU"/>
              </w:rPr>
              <w:t>Note 59. Non-cash investing and financing activities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Acquisition of plant and equipment by means of leases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2,334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Additions to the right-of-use assets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5,521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Leasehold improvements - lease make good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550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Shares issued under employee share plan</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250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6,321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2,334 </w:t>
                  </w:r>
                </w:p>
              </w:tc>
            </w:tr>
          </w:tbl>
          <w:p w:rsidR="00705918" w:rsidRDefault="00517313">
            <w:r>
              <w:rPr>
                <w:b/>
                <w:lang w:val="en-AU"/>
              </w:rPr>
              <w:t xml:space="preserve"> </w:t>
            </w:r>
          </w:p>
        </w:tc>
      </w:tr>
    </w:tbl>
    <w:p w:rsidR="00705918" w:rsidRDefault="00705918">
      <w:pPr>
        <w:sectPr w:rsidR="00705918">
          <w:headerReference w:type="even" r:id="rId438"/>
          <w:headerReference w:type="default" r:id="rId439"/>
          <w:footerReference w:type="even" r:id="rId440"/>
          <w:footerReference w:type="default" r:id="rId441"/>
          <w:headerReference w:type="first" r:id="rId442"/>
          <w:footerReference w:type="first" r:id="rId44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81" w:name="_OfaNote_TOC"/>
          <w:p w:rsidR="00705918" w:rsidRDefault="00517313">
            <w:pPr>
              <w:pStyle w:val="IFRSSYSTEMParagraphmainheader"/>
            </w:pPr>
            <w:r>
              <w:lastRenderedPageBreak/>
              <w:fldChar w:fldCharType="begin"/>
            </w:r>
            <w:r>
              <w:rPr>
                <w:lang w:val="en-AU"/>
              </w:rPr>
              <w:instrText>TC "Note 60. Changes in liabilities arising from financing activities"\f n</w:instrText>
            </w:r>
            <w:r>
              <w:fldChar w:fldCharType="end"/>
            </w:r>
            <w:bookmarkEnd w:id="81"/>
            <w:r>
              <w:rPr>
                <w:lang w:val="en-AU"/>
              </w:rPr>
              <w:t>Note 60. Changes in liabilities arising from financing activities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705918">
              <w:trPr>
                <w:cantSplit/>
              </w:trPr>
              <w:tc>
                <w:tcPr>
                  <w:tcW w:w="5541"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Bank</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Convertible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Lease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r>
            <w:tr w:rsidR="00705918">
              <w:trPr>
                <w:cantSplit/>
              </w:trPr>
              <w:tc>
                <w:tcPr>
                  <w:tcW w:w="5541"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loans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notes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liability</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Total</w:t>
                  </w:r>
                </w:p>
              </w:tc>
            </w:tr>
            <w:tr w:rsidR="00705918">
              <w:trPr>
                <w:cantSplit/>
              </w:trPr>
              <w:tc>
                <w:tcPr>
                  <w:tcW w:w="5541" w:type="dxa"/>
                  <w:tcBorders>
                    <w:top w:val="nil"/>
                    <w:bottom w:val="nil"/>
                  </w:tcBorders>
                  <w:tcMar>
                    <w:left w:w="0" w:type="dxa"/>
                    <w:right w:w="0" w:type="dxa"/>
                  </w:tcMar>
                  <w:vAlign w:val="bottom"/>
                </w:tcPr>
                <w:p w:rsidR="00705918" w:rsidRDefault="00517313">
                  <w:pPr>
                    <w:pStyle w:val="IFRSSYSTEMTableheaderinmaintable"/>
                    <w:jc w:val="left"/>
                  </w:pPr>
                  <w:r>
                    <w:rPr>
                      <w:lang w:val="en-AU"/>
                    </w:rPr>
                    <w:t>Consolidated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CU'000</w:t>
                  </w:r>
                </w:p>
              </w:tc>
            </w:tr>
            <w:tr w:rsidR="00705918">
              <w:trPr>
                <w:cantSplit/>
              </w:trPr>
              <w:tc>
                <w:tcPr>
                  <w:tcW w:w="5541"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Balance at 1 January 2018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112,000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2,956</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4,041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118,997</w:t>
                  </w: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Net cash used in financing activities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(94,000)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(1,601)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(95,601)</w:t>
                  </w: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Acquisition of plant and equipment by means of leases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2,334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2,334</w:t>
                  </w: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Other changes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11</w:t>
                  </w:r>
                </w:p>
              </w:tc>
            </w:tr>
            <w:tr w:rsidR="00705918">
              <w:tc>
                <w:tcPr>
                  <w:tcW w:w="5541"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Balance at 31 December 2018</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18,000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2,967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4,774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25,741</w:t>
                  </w: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Net cash from</w:t>
                  </w:r>
                  <w:proofErr w:type="gramStart"/>
                  <w:r>
                    <w:rPr>
                      <w:lang w:val="en-AU"/>
                    </w:rPr>
                    <w:t>/(</w:t>
                  </w:r>
                  <w:proofErr w:type="gramEnd"/>
                  <w:r>
                    <w:rPr>
                      <w:lang w:val="en-AU"/>
                    </w:rPr>
                    <w:t>used in) financing activities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6,500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(25,385)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(18,885)</w:t>
                  </w: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Leases recognised on the adoption of IFRS 16</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338,876</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338,876</w:t>
                  </w: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Acquisition of leases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5,521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5,521</w:t>
                  </w: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Other changes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11</w:t>
                  </w:r>
                </w:p>
              </w:tc>
            </w:tr>
            <w:tr w:rsidR="00705918">
              <w:tc>
                <w:tcPr>
                  <w:tcW w:w="5541"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5541" w:type="dxa"/>
                  <w:tcBorders>
                    <w:top w:val="nil"/>
                    <w:bottom w:val="nil"/>
                  </w:tcBorders>
                  <w:tcMar>
                    <w:left w:w="0" w:type="dxa"/>
                    <w:right w:w="0" w:type="dxa"/>
                  </w:tcMar>
                  <w:vAlign w:val="bottom"/>
                </w:tcPr>
                <w:p w:rsidR="00705918" w:rsidRDefault="00517313">
                  <w:pPr>
                    <w:pStyle w:val="IFRSSYSTEMTabletextvalues"/>
                    <w:jc w:val="left"/>
                  </w:pPr>
                  <w:r>
                    <w:rPr>
                      <w:lang w:val="en-AU"/>
                    </w:rPr>
                    <w:t>Balance at 31 December 2019</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24,500</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2,978</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323,786</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351,264</w:t>
                  </w:r>
                </w:p>
              </w:tc>
            </w:tr>
          </w:tbl>
          <w:p w:rsidR="00705918" w:rsidRDefault="00517313">
            <w:r>
              <w:rPr>
                <w:b/>
                <w:lang w:val="en-AU"/>
              </w:rPr>
              <w:t xml:space="preserve"> </w:t>
            </w:r>
          </w:p>
        </w:tc>
      </w:tr>
    </w:tbl>
    <w:p w:rsidR="00705918" w:rsidRDefault="00705918">
      <w:pPr>
        <w:sectPr w:rsidR="00705918">
          <w:headerReference w:type="even" r:id="rId444"/>
          <w:headerReference w:type="default" r:id="rId445"/>
          <w:footerReference w:type="even" r:id="rId446"/>
          <w:footerReference w:type="default" r:id="rId447"/>
          <w:headerReference w:type="first" r:id="rId448"/>
          <w:footerReference w:type="first" r:id="rId44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82" w:name="_OepNote_TOC"/>
          <w:p w:rsidR="00705918" w:rsidRDefault="00517313">
            <w:pPr>
              <w:pStyle w:val="IFRSSYSTEMParagraphmainheader"/>
            </w:pPr>
            <w:r>
              <w:fldChar w:fldCharType="begin"/>
            </w:r>
            <w:r>
              <w:rPr>
                <w:lang w:val="en-AU"/>
              </w:rPr>
              <w:instrText>TC "Note 61. Earnings per share"\f n</w:instrText>
            </w:r>
            <w:r>
              <w:fldChar w:fldCharType="end"/>
            </w:r>
            <w:bookmarkEnd w:id="82"/>
            <w:r>
              <w:rPr>
                <w:lang w:val="en-AU"/>
              </w:rPr>
              <w:t>Note 61. Earnings per share</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Earnings per share for profit from continuing operations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Profit after income tax</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26,130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21,605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Non-controlling interest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(142)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(229)</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 xml:space="preserve">Profit after income tax attributable to the owners of </w:t>
                  </w:r>
                  <w:r w:rsidR="00ED1EB8">
                    <w:rPr>
                      <w:lang w:val="en-AU"/>
                    </w:rPr>
                    <w:t>RSM</w:t>
                  </w:r>
                  <w:r>
                    <w:rPr>
                      <w:lang w:val="en-AU"/>
                    </w:rPr>
                    <w:t xml:space="preserve"> IFRS Listed Exploration and Mining Limited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25,988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21,376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Interest savings on convertible notes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158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158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 xml:space="preserve">Profit after income tax attributable to the owners of </w:t>
                  </w:r>
                  <w:r w:rsidR="00ED1EB8">
                    <w:rPr>
                      <w:lang w:val="en-AU"/>
                    </w:rPr>
                    <w:t>RSM</w:t>
                  </w:r>
                  <w:r>
                    <w:rPr>
                      <w:lang w:val="en-AU"/>
                    </w:rPr>
                    <w:t xml:space="preserve"> IFRS Listed Exploration and Mining Limited used in calculating diluted earnings per share</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26,146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21,534 </w:t>
                  </w:r>
                </w:p>
              </w:tc>
            </w:tr>
          </w:tbl>
          <w:p w:rsidR="00705918" w:rsidRDefault="00517313">
            <w:r>
              <w:rPr>
                <w:b/>
                <w:lang w:val="en-AU"/>
              </w:rPr>
              <w:t xml:space="preserve"> </w:t>
            </w:r>
          </w:p>
        </w:tc>
      </w:tr>
      <w:tr w:rsidR="00705918">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Cents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Cents</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Basic earnings per share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17.69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15.17</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Diluted earnings per share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17.64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15.13</w:t>
                  </w:r>
                </w:p>
              </w:tc>
            </w:tr>
          </w:tbl>
          <w:p w:rsidR="00705918" w:rsidRDefault="00517313">
            <w:r>
              <w:rPr>
                <w:b/>
                <w:lang w:val="en-AU"/>
              </w:rPr>
              <w:t xml:space="preserve"> </w:t>
            </w:r>
          </w:p>
        </w:tc>
      </w:tr>
      <w:tr w:rsidR="00705918">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Earnings per share for profit from discontinued operations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 xml:space="preserve">Profit after income tax attributable to the owners of </w:t>
                  </w:r>
                  <w:r w:rsidR="00ED1EB8">
                    <w:rPr>
                      <w:lang w:val="en-AU"/>
                    </w:rPr>
                    <w:t>RSM</w:t>
                  </w:r>
                  <w:r>
                    <w:rPr>
                      <w:lang w:val="en-AU"/>
                    </w:rPr>
                    <w:t xml:space="preserve"> IFRS Listed Exploration and Mining Limited</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1,138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1,314 </w:t>
                  </w:r>
                </w:p>
              </w:tc>
            </w:tr>
          </w:tbl>
          <w:p w:rsidR="00705918" w:rsidRDefault="00517313">
            <w:r>
              <w:rPr>
                <w:b/>
                <w:lang w:val="en-AU"/>
              </w:rPr>
              <w:t xml:space="preserve"> </w:t>
            </w:r>
          </w:p>
        </w:tc>
      </w:tr>
      <w:tr w:rsidR="00705918">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Cents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Cents</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Basic earnings per share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0.77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0.93</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Diluted earnings per share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0.77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0.92</w:t>
                  </w:r>
                </w:p>
              </w:tc>
            </w:tr>
          </w:tbl>
          <w:p w:rsidR="00705918" w:rsidRDefault="00517313">
            <w:r>
              <w:rPr>
                <w:b/>
                <w:lang w:val="en-AU"/>
              </w:rPr>
              <w:t xml:space="preserve"> </w:t>
            </w:r>
          </w:p>
        </w:tc>
      </w:tr>
      <w:tr w:rsidR="00705918">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2610" w:type="dxa"/>
                  <w:gridSpan w:val="3"/>
                  <w:tcBorders>
                    <w:top w:val="nil"/>
                    <w:bottom w:val="nil"/>
                  </w:tcBorders>
                  <w:tcMar>
                    <w:left w:w="0" w:type="dxa"/>
                    <w:right w:w="0" w:type="dxa"/>
                  </w:tcMar>
                  <w:vAlign w:val="bottom"/>
                </w:tcPr>
                <w:p w:rsidR="00705918" w:rsidRDefault="00517313">
                  <w:pPr>
                    <w:pStyle w:val="IFRSSYSTEMTableheaderinmaintable"/>
                  </w:pPr>
                  <w:r>
                    <w:rPr>
                      <w:lang w:val="en-AU"/>
                    </w:rPr>
                    <w:t>Consolidated</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2018</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CU'000</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Earnings per share for profit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Profit after income tax</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27,268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22,919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Non-controlling interest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(142)</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(229)</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 xml:space="preserve">Profit after income tax attributable to the owners of </w:t>
                  </w:r>
                  <w:r w:rsidR="00ED1EB8">
                    <w:rPr>
                      <w:lang w:val="en-AU"/>
                    </w:rPr>
                    <w:t>RSM</w:t>
                  </w:r>
                  <w:r>
                    <w:rPr>
                      <w:lang w:val="en-AU"/>
                    </w:rPr>
                    <w:t xml:space="preserve"> IFRS Listed Exploration and Mining Limited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27,126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22,690 </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Interest savings on convertible notes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158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158 </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 xml:space="preserve">Profit after income tax attributable to the owners of </w:t>
                  </w:r>
                  <w:r w:rsidR="00ED1EB8">
                    <w:rPr>
                      <w:lang w:val="en-AU"/>
                    </w:rPr>
                    <w:t>RSM</w:t>
                  </w:r>
                  <w:r>
                    <w:rPr>
                      <w:lang w:val="en-AU"/>
                    </w:rPr>
                    <w:t xml:space="preserve"> IFRS Listed Exploration and Mining Limited used in calculating diluted earnings per share</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27,284 </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 xml:space="preserve">22,848 </w:t>
                  </w:r>
                </w:p>
              </w:tc>
            </w:tr>
          </w:tbl>
          <w:p w:rsidR="00705918" w:rsidRDefault="00517313">
            <w:r>
              <w:rPr>
                <w:b/>
                <w:lang w:val="en-AU"/>
              </w:rPr>
              <w:t xml:space="preserve"> </w:t>
            </w:r>
          </w:p>
        </w:tc>
      </w:tr>
      <w:tr w:rsidR="00705918">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Cents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Cents</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Basic earnings per share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18.47</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16.10</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Diluted earnings per share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18.41</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16.06</w:t>
                  </w:r>
                </w:p>
              </w:tc>
            </w:tr>
          </w:tbl>
          <w:p w:rsidR="00705918" w:rsidRDefault="00517313">
            <w:r>
              <w:rPr>
                <w:b/>
                <w:lang w:val="en-AU"/>
              </w:rPr>
              <w:t xml:space="preserve"> </w:t>
            </w:r>
          </w:p>
        </w:tc>
      </w:tr>
      <w:tr w:rsidR="00705918">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Number</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maintable"/>
                  </w:pPr>
                  <w:r>
                    <w:rPr>
                      <w:lang w:val="en-AU"/>
                    </w:rPr>
                    <w:t>Number</w:t>
                  </w:r>
                </w:p>
              </w:tc>
            </w:tr>
            <w:tr w:rsidR="00705918">
              <w:trPr>
                <w:cantSplit/>
              </w:trPr>
              <w:tc>
                <w:tcPr>
                  <w:tcW w:w="8210" w:type="dxa"/>
                  <w:tcBorders>
                    <w:top w:val="nil"/>
                    <w:bottom w:val="nil"/>
                  </w:tcBorders>
                  <w:tcMar>
                    <w:left w:w="0" w:type="dxa"/>
                    <w:right w:w="0" w:type="dxa"/>
                  </w:tcMar>
                  <w:vAlign w:val="bottom"/>
                </w:tcPr>
                <w:p w:rsidR="00705918" w:rsidRDefault="00705918">
                  <w:pPr>
                    <w:pStyle w:val="IFRSSYSTEMTableheaderinmain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maintable"/>
                  </w:pPr>
                </w:p>
              </w:tc>
            </w:tr>
            <w:tr w:rsidR="00705918">
              <w:tc>
                <w:tcPr>
                  <w:tcW w:w="8210" w:type="dxa"/>
                  <w:tcBorders>
                    <w:top w:val="nil"/>
                    <w:bottom w:val="nil"/>
                  </w:tcBorders>
                  <w:tcMar>
                    <w:left w:w="0" w:type="dxa"/>
                    <w:right w:w="0" w:type="dxa"/>
                  </w:tcMar>
                  <w:vAlign w:val="bottom"/>
                </w:tcPr>
                <w:p w:rsidR="00705918" w:rsidRDefault="00517313">
                  <w:pPr>
                    <w:pStyle w:val="IFRSSYSTEMTablesubtitle"/>
                  </w:pPr>
                  <w:r>
                    <w:rPr>
                      <w:lang w:val="en-AU"/>
                    </w:rPr>
                    <w:t>Weighted average number of ordinary shares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Weighted average number of ordinary shares used in calculating basic earnings per share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146,882,904</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140,950,685</w:t>
                  </w: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Adjustments for calculation of diluted earnings per share: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300" w:type="dxa"/>
                    <w:right w:w="0" w:type="dxa"/>
                  </w:tcMar>
                  <w:vAlign w:val="bottom"/>
                </w:tcPr>
                <w:p w:rsidR="00705918" w:rsidRDefault="00517313">
                  <w:pPr>
                    <w:pStyle w:val="IFRSSYSTEMTabletextvalues"/>
                    <w:jc w:val="left"/>
                  </w:pPr>
                  <w:r>
                    <w:rPr>
                      <w:lang w:val="en-AU"/>
                    </w:rPr>
                    <w:t>Options over ordinary shares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565</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385</w:t>
                  </w:r>
                </w:p>
              </w:tc>
            </w:tr>
            <w:tr w:rsidR="00705918">
              <w:tc>
                <w:tcPr>
                  <w:tcW w:w="8210" w:type="dxa"/>
                  <w:tcBorders>
                    <w:top w:val="nil"/>
                    <w:bottom w:val="nil"/>
                  </w:tcBorders>
                  <w:tcMar>
                    <w:left w:w="300" w:type="dxa"/>
                    <w:right w:w="0" w:type="dxa"/>
                  </w:tcMar>
                  <w:vAlign w:val="bottom"/>
                </w:tcPr>
                <w:p w:rsidR="00705918" w:rsidRDefault="00517313">
                  <w:pPr>
                    <w:pStyle w:val="IFRSSYSTEMTabletextvalues"/>
                    <w:jc w:val="left"/>
                  </w:pPr>
                  <w:r>
                    <w:rPr>
                      <w:lang w:val="en-AU"/>
                    </w:rPr>
                    <w:t>Convertible notes</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1,350,000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1,350,000</w:t>
                  </w:r>
                </w:p>
              </w:tc>
            </w:tr>
            <w:tr w:rsidR="00705918">
              <w:tc>
                <w:tcPr>
                  <w:tcW w:w="8210"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8210" w:type="dxa"/>
                  <w:tcBorders>
                    <w:top w:val="nil"/>
                    <w:bottom w:val="nil"/>
                  </w:tcBorders>
                  <w:tcMar>
                    <w:left w:w="0" w:type="dxa"/>
                    <w:right w:w="0" w:type="dxa"/>
                  </w:tcMar>
                  <w:vAlign w:val="bottom"/>
                </w:tcPr>
                <w:p w:rsidR="00705918" w:rsidRDefault="00517313">
                  <w:pPr>
                    <w:pStyle w:val="IFRSSYSTEMTabletextvalues"/>
                    <w:jc w:val="left"/>
                  </w:pPr>
                  <w:r>
                    <w:rPr>
                      <w:lang w:val="en-AU"/>
                    </w:rPr>
                    <w:t>Weighted average number of ordinary shares used in calculating diluted earnings per share</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148,233,469</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142,301,070</w:t>
                  </w:r>
                </w:p>
              </w:tc>
            </w:tr>
          </w:tbl>
          <w:p w:rsidR="00705918" w:rsidRDefault="00517313">
            <w:r>
              <w:rPr>
                <w:b/>
                <w:lang w:val="en-AU"/>
              </w:rPr>
              <w:t xml:space="preserve"> </w:t>
            </w:r>
          </w:p>
        </w:tc>
      </w:tr>
    </w:tbl>
    <w:p w:rsidR="00705918" w:rsidRDefault="00705918">
      <w:pPr>
        <w:sectPr w:rsidR="00705918">
          <w:headerReference w:type="even" r:id="rId450"/>
          <w:headerReference w:type="default" r:id="rId451"/>
          <w:footerReference w:type="even" r:id="rId452"/>
          <w:footerReference w:type="default" r:id="rId453"/>
          <w:headerReference w:type="first" r:id="rId454"/>
          <w:footerReference w:type="first" r:id="rId45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705918">
        <w:trPr>
          <w:cantSplit/>
        </w:trPr>
        <w:tc>
          <w:tcPr>
            <w:tcW w:w="10999" w:type="dxa"/>
            <w:tcMar>
              <w:left w:w="0" w:type="dxa"/>
            </w:tcMar>
          </w:tcPr>
          <w:bookmarkStart w:id="83" w:name="_ObpNote_TOC"/>
          <w:p w:rsidR="00705918" w:rsidRDefault="00517313">
            <w:pPr>
              <w:pStyle w:val="IFRSSYSTEMParagraphmainheader"/>
            </w:pPr>
            <w:r>
              <w:fldChar w:fldCharType="begin"/>
            </w:r>
            <w:r>
              <w:rPr>
                <w:lang w:val="en-AU"/>
              </w:rPr>
              <w:instrText>TC "Note 62. Share-based payments"\f n</w:instrText>
            </w:r>
            <w:r>
              <w:fldChar w:fldCharType="end"/>
            </w:r>
            <w:bookmarkEnd w:id="83"/>
            <w:r>
              <w:rPr>
                <w:lang w:val="en-AU"/>
              </w:rPr>
              <w:t>Note 62. Share-based payments</w:t>
            </w:r>
          </w:p>
          <w:p w:rsidR="00705918" w:rsidRDefault="00517313">
            <w:r>
              <w:rPr>
                <w:b/>
                <w:lang w:val="en-AU"/>
              </w:rPr>
              <w:t xml:space="preserve"> </w:t>
            </w:r>
          </w:p>
          <w:p w:rsidR="00705918" w:rsidRDefault="00517313">
            <w:pPr>
              <w:pStyle w:val="IFRSSYSTEMParagraphcontent"/>
            </w:pPr>
            <w:r>
              <w:rPr>
                <w:lang w:val="en-AU"/>
              </w:rPr>
              <w:t>On [date], 100,000 shares were issued to key management personnel at an issue price of CU2.50 per share and a total transactional value of CU250,000.</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A share option plan has been established by the consolidated entity and approved by shareholders at a general meeting, whereby the consolidated entity may, at the discretion of the Nomination and Remuneration Committee, grant options over ordinary shares in the company to certain key management personnel of the consolidated entity. The options are issued for nil consideration and are granted in accordance with performance guidelines established by the Nomination and Remuneration Committee.</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Set out below are summaries of options granted under the plan:</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1406"/>
              <w:gridCol w:w="60"/>
              <w:gridCol w:w="1406"/>
              <w:gridCol w:w="60"/>
              <w:gridCol w:w="1275"/>
              <w:gridCol w:w="60"/>
              <w:gridCol w:w="1275"/>
              <w:gridCol w:w="60"/>
              <w:gridCol w:w="1275"/>
              <w:gridCol w:w="60"/>
              <w:gridCol w:w="1275"/>
              <w:gridCol w:w="60"/>
              <w:gridCol w:w="1275"/>
              <w:gridCol w:w="60"/>
              <w:gridCol w:w="1275"/>
            </w:tblGrid>
            <w:tr w:rsidR="00705918">
              <w:trPr>
                <w:cantSplit/>
              </w:trPr>
              <w:tc>
                <w:tcPr>
                  <w:tcW w:w="1406" w:type="dxa"/>
                  <w:tcBorders>
                    <w:top w:val="nil"/>
                    <w:bottom w:val="nil"/>
                  </w:tcBorders>
                  <w:tcMar>
                    <w:left w:w="0" w:type="dxa"/>
                    <w:right w:w="0" w:type="dxa"/>
                  </w:tcMar>
                  <w:vAlign w:val="bottom"/>
                </w:tcPr>
                <w:p w:rsidR="00705918" w:rsidRDefault="00517313">
                  <w:pPr>
                    <w:pStyle w:val="IFRSSYSTEMTableheaderinsubtable"/>
                    <w:jc w:val="left"/>
                  </w:pPr>
                  <w:r>
                    <w:rPr>
                      <w:lang w:val="en-AU"/>
                    </w:rPr>
                    <w:t>2019</w:t>
                  </w:r>
                </w:p>
              </w:tc>
              <w:tc>
                <w:tcPr>
                  <w:tcW w:w="60" w:type="dxa"/>
                  <w:tcBorders>
                    <w:top w:val="nil"/>
                    <w:bottom w:val="nil"/>
                  </w:tcBorders>
                  <w:tcMar>
                    <w:left w:w="0" w:type="dxa"/>
                    <w:right w:w="0" w:type="dxa"/>
                  </w:tcMar>
                </w:tcPr>
                <w:p w:rsidR="00705918" w:rsidRDefault="00705918"/>
              </w:tc>
              <w:tc>
                <w:tcPr>
                  <w:tcW w:w="1406" w:type="dxa"/>
                  <w:tcBorders>
                    <w:top w:val="nil"/>
                    <w:bottom w:val="nil"/>
                  </w:tcBorders>
                  <w:tcMar>
                    <w:left w:w="0" w:type="dxa"/>
                    <w:right w:w="0" w:type="dxa"/>
                  </w:tcMar>
                  <w:vAlign w:val="bottom"/>
                </w:tcPr>
                <w:p w:rsidR="00705918" w:rsidRDefault="00517313">
                  <w:pPr>
                    <w:pStyle w:val="IFRSSYSTEMTableheaderinsubtable"/>
                    <w:jc w:val="left"/>
                  </w:pPr>
                  <w:r>
                    <w:rPr>
                      <w:lang w:val="en-AU"/>
                    </w:rPr>
                    <w:t>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r>
            <w:tr w:rsidR="00705918">
              <w:trPr>
                <w:cantSplit/>
              </w:trPr>
              <w:tc>
                <w:tcPr>
                  <w:tcW w:w="1406" w:type="dxa"/>
                  <w:tcBorders>
                    <w:top w:val="nil"/>
                    <w:bottom w:val="nil"/>
                  </w:tcBorders>
                  <w:tcMar>
                    <w:left w:w="0" w:type="dxa"/>
                    <w:right w:w="0" w:type="dxa"/>
                  </w:tcMar>
                  <w:vAlign w:val="bottom"/>
                </w:tcPr>
                <w:p w:rsidR="00705918" w:rsidRDefault="00517313">
                  <w:pPr>
                    <w:pStyle w:val="IFRSSYSTEMTableheaderinsubtable"/>
                    <w:jc w:val="left"/>
                  </w:pPr>
                  <w:r>
                    <w:rPr>
                      <w:lang w:val="en-AU"/>
                    </w:rPr>
                    <w:t> </w:t>
                  </w:r>
                </w:p>
              </w:tc>
              <w:tc>
                <w:tcPr>
                  <w:tcW w:w="60" w:type="dxa"/>
                  <w:tcBorders>
                    <w:top w:val="nil"/>
                    <w:bottom w:val="nil"/>
                  </w:tcBorders>
                  <w:tcMar>
                    <w:left w:w="0" w:type="dxa"/>
                    <w:right w:w="0" w:type="dxa"/>
                  </w:tcMar>
                </w:tcPr>
                <w:p w:rsidR="00705918" w:rsidRDefault="00705918"/>
              </w:tc>
              <w:tc>
                <w:tcPr>
                  <w:tcW w:w="1406" w:type="dxa"/>
                  <w:tcBorders>
                    <w:top w:val="nil"/>
                    <w:bottom w:val="nil"/>
                  </w:tcBorders>
                  <w:tcMar>
                    <w:left w:w="0" w:type="dxa"/>
                    <w:right w:w="0" w:type="dxa"/>
                  </w:tcMar>
                  <w:vAlign w:val="bottom"/>
                </w:tcPr>
                <w:p w:rsidR="00705918" w:rsidRDefault="00517313">
                  <w:pPr>
                    <w:pStyle w:val="IFRSSYSTEMTableheaderinsubtable"/>
                    <w:jc w:val="left"/>
                  </w:pPr>
                  <w:r>
                    <w:rPr>
                      <w:lang w:val="en-AU"/>
                    </w:rPr>
                    <w:t>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 xml:space="preserve">Balance at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 xml:space="preserve">Expired/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 xml:space="preserve">Balance at </w:t>
                  </w:r>
                </w:p>
              </w:tc>
            </w:tr>
            <w:tr w:rsidR="00705918">
              <w:trPr>
                <w:cantSplit/>
              </w:trPr>
              <w:tc>
                <w:tcPr>
                  <w:tcW w:w="1406" w:type="dxa"/>
                  <w:tcBorders>
                    <w:top w:val="nil"/>
                    <w:bottom w:val="nil"/>
                  </w:tcBorders>
                  <w:tcMar>
                    <w:left w:w="0" w:type="dxa"/>
                    <w:right w:w="0" w:type="dxa"/>
                  </w:tcMar>
                  <w:vAlign w:val="bottom"/>
                </w:tcPr>
                <w:p w:rsidR="00705918" w:rsidRDefault="00517313">
                  <w:pPr>
                    <w:pStyle w:val="IFRSSYSTEMTableheaderinsubtable"/>
                    <w:jc w:val="left"/>
                  </w:pPr>
                  <w:r>
                    <w:rPr>
                      <w:lang w:val="en-AU"/>
                    </w:rPr>
                    <w:t> </w:t>
                  </w:r>
                </w:p>
              </w:tc>
              <w:tc>
                <w:tcPr>
                  <w:tcW w:w="60" w:type="dxa"/>
                  <w:tcBorders>
                    <w:top w:val="nil"/>
                    <w:bottom w:val="nil"/>
                  </w:tcBorders>
                  <w:tcMar>
                    <w:left w:w="0" w:type="dxa"/>
                    <w:right w:w="0" w:type="dxa"/>
                  </w:tcMar>
                </w:tcPr>
                <w:p w:rsidR="00705918" w:rsidRDefault="00705918"/>
              </w:tc>
              <w:tc>
                <w:tcPr>
                  <w:tcW w:w="1406" w:type="dxa"/>
                  <w:tcBorders>
                    <w:top w:val="nil"/>
                    <w:bottom w:val="nil"/>
                  </w:tcBorders>
                  <w:tcMar>
                    <w:left w:w="0" w:type="dxa"/>
                    <w:right w:w="0" w:type="dxa"/>
                  </w:tcMar>
                  <w:vAlign w:val="bottom"/>
                </w:tcPr>
                <w:p w:rsidR="00705918" w:rsidRDefault="00517313">
                  <w:pPr>
                    <w:pStyle w:val="IFRSSYSTEMTableheaderinsubtable"/>
                    <w:jc w:val="left"/>
                  </w:pPr>
                  <w:r>
                    <w:rPr>
                      <w:lang w:val="en-AU"/>
                    </w:rPr>
                    <w:t>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 xml:space="preserve">Exercise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 xml:space="preserve">the start of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forfeited/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 xml:space="preserve">the end of </w:t>
                  </w:r>
                </w:p>
              </w:tc>
            </w:tr>
            <w:tr w:rsidR="00705918">
              <w:trPr>
                <w:cantSplit/>
              </w:trPr>
              <w:tc>
                <w:tcPr>
                  <w:tcW w:w="1406" w:type="dxa"/>
                  <w:tcBorders>
                    <w:top w:val="nil"/>
                    <w:bottom w:val="nil"/>
                  </w:tcBorders>
                  <w:tcMar>
                    <w:left w:w="0" w:type="dxa"/>
                    <w:right w:w="0" w:type="dxa"/>
                  </w:tcMar>
                  <w:vAlign w:val="bottom"/>
                </w:tcPr>
                <w:p w:rsidR="00705918" w:rsidRDefault="00517313">
                  <w:pPr>
                    <w:pStyle w:val="IFRSSYSTEMTableheaderinsubtable"/>
                    <w:jc w:val="left"/>
                  </w:pPr>
                  <w:r>
                    <w:rPr>
                      <w:lang w:val="en-AU"/>
                    </w:rPr>
                    <w:t>Grant date</w:t>
                  </w:r>
                </w:p>
              </w:tc>
              <w:tc>
                <w:tcPr>
                  <w:tcW w:w="60" w:type="dxa"/>
                  <w:tcBorders>
                    <w:top w:val="nil"/>
                    <w:bottom w:val="nil"/>
                  </w:tcBorders>
                  <w:tcMar>
                    <w:left w:w="0" w:type="dxa"/>
                    <w:right w:w="0" w:type="dxa"/>
                  </w:tcMar>
                </w:tcPr>
                <w:p w:rsidR="00705918" w:rsidRDefault="00705918"/>
              </w:tc>
              <w:tc>
                <w:tcPr>
                  <w:tcW w:w="1406" w:type="dxa"/>
                  <w:tcBorders>
                    <w:top w:val="nil"/>
                    <w:bottom w:val="nil"/>
                  </w:tcBorders>
                  <w:tcMar>
                    <w:left w:w="0" w:type="dxa"/>
                    <w:right w:w="0" w:type="dxa"/>
                  </w:tcMar>
                  <w:vAlign w:val="bottom"/>
                </w:tcPr>
                <w:p w:rsidR="00705918" w:rsidRDefault="00517313">
                  <w:pPr>
                    <w:pStyle w:val="IFRSSYSTEMTableheaderinsubtable"/>
                    <w:jc w:val="left"/>
                  </w:pPr>
                  <w:r>
                    <w:rPr>
                      <w:lang w:val="en-AU"/>
                    </w:rPr>
                    <w:t>Expiry date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price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the year</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Granted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Exercised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 xml:space="preserve"> other</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the year</w:t>
                  </w:r>
                </w:p>
              </w:tc>
            </w:tr>
            <w:tr w:rsidR="00705918">
              <w:trPr>
                <w:cantSplit/>
              </w:trPr>
              <w:tc>
                <w:tcPr>
                  <w:tcW w:w="1406" w:type="dxa"/>
                  <w:tcBorders>
                    <w:top w:val="nil"/>
                    <w:bottom w:val="nil"/>
                  </w:tcBorders>
                  <w:tcMar>
                    <w:left w:w="0" w:type="dxa"/>
                    <w:right w:w="0" w:type="dxa"/>
                  </w:tcMar>
                  <w:vAlign w:val="bottom"/>
                </w:tcPr>
                <w:p w:rsidR="00705918" w:rsidRDefault="00705918">
                  <w:pPr>
                    <w:pStyle w:val="IFRSSYSTEMTableheaderinsubtable"/>
                    <w:jc w:val="left"/>
                  </w:pPr>
                </w:p>
              </w:tc>
              <w:tc>
                <w:tcPr>
                  <w:tcW w:w="60" w:type="dxa"/>
                  <w:tcBorders>
                    <w:top w:val="nil"/>
                    <w:bottom w:val="nil"/>
                  </w:tcBorders>
                  <w:tcMar>
                    <w:left w:w="0" w:type="dxa"/>
                    <w:right w:w="0" w:type="dxa"/>
                  </w:tcMar>
                </w:tcPr>
                <w:p w:rsidR="00705918" w:rsidRDefault="00705918"/>
              </w:tc>
              <w:tc>
                <w:tcPr>
                  <w:tcW w:w="1406" w:type="dxa"/>
                  <w:tcBorders>
                    <w:top w:val="nil"/>
                    <w:bottom w:val="nil"/>
                  </w:tcBorders>
                  <w:tcMar>
                    <w:left w:w="0" w:type="dxa"/>
                    <w:right w:w="0" w:type="dxa"/>
                  </w:tcMar>
                  <w:vAlign w:val="bottom"/>
                </w:tcPr>
                <w:p w:rsidR="00705918" w:rsidRDefault="00705918">
                  <w:pPr>
                    <w:pStyle w:val="IFRSSYSTEMTableheaderinsub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r>
            <w:tr w:rsidR="00705918">
              <w:tc>
                <w:tcPr>
                  <w:tcW w:w="1406" w:type="dxa"/>
                  <w:tcBorders>
                    <w:top w:val="nil"/>
                    <w:bottom w:val="nil"/>
                  </w:tcBorders>
                  <w:tcMar>
                    <w:left w:w="0" w:type="dxa"/>
                    <w:right w:w="0" w:type="dxa"/>
                  </w:tcMar>
                  <w:vAlign w:val="bottom"/>
                </w:tcPr>
                <w:p w:rsidR="00705918" w:rsidRDefault="00517313">
                  <w:pPr>
                    <w:pStyle w:val="IFRSSYSTEMTabletextvalues"/>
                    <w:jc w:val="left"/>
                  </w:pPr>
                  <w:r>
                    <w:rPr>
                      <w:lang w:val="en-AU"/>
                    </w:rPr>
                    <w:t>01/04/2017</w:t>
                  </w:r>
                </w:p>
              </w:tc>
              <w:tc>
                <w:tcPr>
                  <w:tcW w:w="60" w:type="dxa"/>
                  <w:tcBorders>
                    <w:top w:val="nil"/>
                    <w:bottom w:val="nil"/>
                  </w:tcBorders>
                  <w:tcMar>
                    <w:left w:w="0" w:type="dxa"/>
                    <w:right w:w="0" w:type="dxa"/>
                  </w:tcMar>
                </w:tcPr>
                <w:p w:rsidR="00705918" w:rsidRDefault="00705918"/>
              </w:tc>
              <w:tc>
                <w:tcPr>
                  <w:tcW w:w="1406" w:type="dxa"/>
                  <w:tcBorders>
                    <w:top w:val="nil"/>
                    <w:bottom w:val="nil"/>
                  </w:tcBorders>
                  <w:tcMar>
                    <w:left w:w="0" w:type="dxa"/>
                    <w:right w:w="0" w:type="dxa"/>
                  </w:tcMar>
                  <w:vAlign w:val="bottom"/>
                </w:tcPr>
                <w:p w:rsidR="00705918" w:rsidRDefault="00517313">
                  <w:pPr>
                    <w:pStyle w:val="IFRSSYSTEMTabletextvalues"/>
                    <w:jc w:val="left"/>
                  </w:pPr>
                  <w:r>
                    <w:rPr>
                      <w:lang w:val="en-AU"/>
                    </w:rPr>
                    <w:t>31/03/2019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CU2.50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10,000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numericvalues"/>
                  </w:pPr>
                  <w:r>
                    <w:rPr>
                      <w:lang w:val="en-AU"/>
                    </w:rPr>
                    <w:t>(10,000)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r>
            <w:tr w:rsidR="00705918">
              <w:tc>
                <w:tcPr>
                  <w:tcW w:w="1406" w:type="dxa"/>
                  <w:tcBorders>
                    <w:top w:val="nil"/>
                    <w:bottom w:val="nil"/>
                  </w:tcBorders>
                  <w:tcMar>
                    <w:left w:w="0" w:type="dxa"/>
                    <w:right w:w="0" w:type="dxa"/>
                  </w:tcMar>
                  <w:vAlign w:val="bottom"/>
                </w:tcPr>
                <w:p w:rsidR="00705918" w:rsidRDefault="00517313">
                  <w:pPr>
                    <w:pStyle w:val="IFRSSYSTEMTabletextvalues"/>
                    <w:jc w:val="left"/>
                  </w:pPr>
                  <w:r>
                    <w:rPr>
                      <w:lang w:val="en-AU"/>
                    </w:rPr>
                    <w:t>01/04/2019</w:t>
                  </w:r>
                </w:p>
              </w:tc>
              <w:tc>
                <w:tcPr>
                  <w:tcW w:w="60" w:type="dxa"/>
                  <w:tcBorders>
                    <w:top w:val="nil"/>
                    <w:bottom w:val="nil"/>
                  </w:tcBorders>
                  <w:tcMar>
                    <w:left w:w="0" w:type="dxa"/>
                    <w:right w:w="0" w:type="dxa"/>
                  </w:tcMar>
                </w:tcPr>
                <w:p w:rsidR="00705918" w:rsidRDefault="00705918"/>
              </w:tc>
              <w:tc>
                <w:tcPr>
                  <w:tcW w:w="1406" w:type="dxa"/>
                  <w:tcBorders>
                    <w:top w:val="nil"/>
                    <w:bottom w:val="nil"/>
                  </w:tcBorders>
                  <w:tcMar>
                    <w:left w:w="0" w:type="dxa"/>
                    <w:right w:w="0" w:type="dxa"/>
                  </w:tcMar>
                  <w:vAlign w:val="bottom"/>
                </w:tcPr>
                <w:p w:rsidR="00705918" w:rsidRDefault="00517313">
                  <w:pPr>
                    <w:pStyle w:val="IFRSSYSTEMTabletextvalues"/>
                    <w:jc w:val="left"/>
                  </w:pPr>
                  <w:r>
                    <w:rPr>
                      <w:lang w:val="en-AU"/>
                    </w:rPr>
                    <w:t>31/03/2023</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CU3.00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17,500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17,500</w:t>
                  </w:r>
                </w:p>
              </w:tc>
            </w:tr>
            <w:tr w:rsidR="00705918">
              <w:tc>
                <w:tcPr>
                  <w:tcW w:w="1406"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406"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10,000</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17,500</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0" w:type="dxa"/>
                  </w:tcMar>
                  <w:vAlign w:val="bottom"/>
                </w:tcPr>
                <w:p w:rsidR="00705918" w:rsidRDefault="00517313">
                  <w:pPr>
                    <w:pStyle w:val="IFRSSYSTEMTablenumericvalues"/>
                  </w:pPr>
                  <w:r>
                    <w:rPr>
                      <w:lang w:val="en-AU"/>
                    </w:rPr>
                    <w:t>(10,000)</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17,500</w:t>
                  </w:r>
                </w:p>
              </w:tc>
            </w:tr>
          </w:tbl>
          <w:p w:rsidR="00705918" w:rsidRDefault="00517313">
            <w:r>
              <w:rPr>
                <w:b/>
                <w:lang w:val="en-AU"/>
              </w:rPr>
              <w:t xml:space="preserve"> </w:t>
            </w:r>
          </w:p>
        </w:tc>
      </w:tr>
      <w:tr w:rsidR="00705918">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4206"/>
              <w:gridCol w:w="60"/>
              <w:gridCol w:w="1275"/>
              <w:gridCol w:w="60"/>
              <w:gridCol w:w="1275"/>
              <w:gridCol w:w="60"/>
              <w:gridCol w:w="1275"/>
              <w:gridCol w:w="60"/>
              <w:gridCol w:w="1275"/>
              <w:gridCol w:w="60"/>
              <w:gridCol w:w="1275"/>
            </w:tblGrid>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Weighted average exercise price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CU2.50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CU3.00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CU2.50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CU3.00 </w:t>
                  </w:r>
                </w:p>
              </w:tc>
            </w:tr>
          </w:tbl>
          <w:p w:rsidR="00705918" w:rsidRDefault="00517313">
            <w:r>
              <w:rPr>
                <w:b/>
                <w:lang w:val="en-AU"/>
              </w:rPr>
              <w:t xml:space="preserve"> </w:t>
            </w:r>
          </w:p>
        </w:tc>
      </w:tr>
      <w:tr w:rsidR="00705918">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1406"/>
              <w:gridCol w:w="60"/>
              <w:gridCol w:w="1406"/>
              <w:gridCol w:w="60"/>
              <w:gridCol w:w="1275"/>
              <w:gridCol w:w="60"/>
              <w:gridCol w:w="1275"/>
              <w:gridCol w:w="60"/>
              <w:gridCol w:w="1275"/>
              <w:gridCol w:w="60"/>
              <w:gridCol w:w="1275"/>
              <w:gridCol w:w="60"/>
              <w:gridCol w:w="1275"/>
              <w:gridCol w:w="60"/>
              <w:gridCol w:w="1275"/>
            </w:tblGrid>
            <w:tr w:rsidR="00705918">
              <w:trPr>
                <w:cantSplit/>
              </w:trPr>
              <w:tc>
                <w:tcPr>
                  <w:tcW w:w="1406" w:type="dxa"/>
                  <w:tcBorders>
                    <w:top w:val="nil"/>
                    <w:bottom w:val="nil"/>
                  </w:tcBorders>
                  <w:tcMar>
                    <w:left w:w="0" w:type="dxa"/>
                    <w:right w:w="0" w:type="dxa"/>
                  </w:tcMar>
                  <w:vAlign w:val="bottom"/>
                </w:tcPr>
                <w:p w:rsidR="00705918" w:rsidRDefault="00517313">
                  <w:pPr>
                    <w:pStyle w:val="IFRSSYSTEMTableheaderinsubtable"/>
                    <w:jc w:val="left"/>
                  </w:pPr>
                  <w:r>
                    <w:rPr>
                      <w:lang w:val="en-AU"/>
                    </w:rPr>
                    <w:lastRenderedPageBreak/>
                    <w:t>2018</w:t>
                  </w:r>
                </w:p>
              </w:tc>
              <w:tc>
                <w:tcPr>
                  <w:tcW w:w="60" w:type="dxa"/>
                  <w:tcBorders>
                    <w:top w:val="nil"/>
                    <w:bottom w:val="nil"/>
                  </w:tcBorders>
                  <w:tcMar>
                    <w:left w:w="0" w:type="dxa"/>
                    <w:right w:w="0" w:type="dxa"/>
                  </w:tcMar>
                </w:tcPr>
                <w:p w:rsidR="00705918" w:rsidRDefault="00705918"/>
              </w:tc>
              <w:tc>
                <w:tcPr>
                  <w:tcW w:w="1406" w:type="dxa"/>
                  <w:tcBorders>
                    <w:top w:val="nil"/>
                    <w:bottom w:val="nil"/>
                  </w:tcBorders>
                  <w:tcMar>
                    <w:left w:w="0" w:type="dxa"/>
                    <w:right w:w="0" w:type="dxa"/>
                  </w:tcMar>
                  <w:vAlign w:val="bottom"/>
                </w:tcPr>
                <w:p w:rsidR="00705918" w:rsidRDefault="00517313">
                  <w:pPr>
                    <w:pStyle w:val="IFRSSYSTEMTableheaderinsubtable"/>
                    <w:jc w:val="left"/>
                  </w:pPr>
                  <w:r>
                    <w:rPr>
                      <w:lang w:val="en-AU"/>
                    </w:rPr>
                    <w:t>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r>
            <w:tr w:rsidR="00705918">
              <w:trPr>
                <w:cantSplit/>
              </w:trPr>
              <w:tc>
                <w:tcPr>
                  <w:tcW w:w="1406" w:type="dxa"/>
                  <w:tcBorders>
                    <w:top w:val="nil"/>
                    <w:bottom w:val="nil"/>
                  </w:tcBorders>
                  <w:tcMar>
                    <w:left w:w="0" w:type="dxa"/>
                    <w:right w:w="0" w:type="dxa"/>
                  </w:tcMar>
                  <w:vAlign w:val="bottom"/>
                </w:tcPr>
                <w:p w:rsidR="00705918" w:rsidRDefault="00517313">
                  <w:pPr>
                    <w:pStyle w:val="IFRSSYSTEMTableheaderinsubtable"/>
                    <w:jc w:val="left"/>
                  </w:pPr>
                  <w:r>
                    <w:rPr>
                      <w:lang w:val="en-AU"/>
                    </w:rPr>
                    <w:t> </w:t>
                  </w:r>
                </w:p>
              </w:tc>
              <w:tc>
                <w:tcPr>
                  <w:tcW w:w="60" w:type="dxa"/>
                  <w:tcBorders>
                    <w:top w:val="nil"/>
                    <w:bottom w:val="nil"/>
                  </w:tcBorders>
                  <w:tcMar>
                    <w:left w:w="0" w:type="dxa"/>
                    <w:right w:w="0" w:type="dxa"/>
                  </w:tcMar>
                </w:tcPr>
                <w:p w:rsidR="00705918" w:rsidRDefault="00705918"/>
              </w:tc>
              <w:tc>
                <w:tcPr>
                  <w:tcW w:w="1406" w:type="dxa"/>
                  <w:tcBorders>
                    <w:top w:val="nil"/>
                    <w:bottom w:val="nil"/>
                  </w:tcBorders>
                  <w:tcMar>
                    <w:left w:w="0" w:type="dxa"/>
                    <w:right w:w="0" w:type="dxa"/>
                  </w:tcMar>
                  <w:vAlign w:val="bottom"/>
                </w:tcPr>
                <w:p w:rsidR="00705918" w:rsidRDefault="00517313">
                  <w:pPr>
                    <w:pStyle w:val="IFRSSYSTEMTableheaderinsubtable"/>
                    <w:jc w:val="left"/>
                  </w:pPr>
                  <w:r>
                    <w:rPr>
                      <w:lang w:val="en-AU"/>
                    </w:rPr>
                    <w:t>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 xml:space="preserve">Balance at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 xml:space="preserve">Expired/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 xml:space="preserve">Balance at </w:t>
                  </w:r>
                </w:p>
              </w:tc>
            </w:tr>
            <w:tr w:rsidR="00705918">
              <w:trPr>
                <w:cantSplit/>
              </w:trPr>
              <w:tc>
                <w:tcPr>
                  <w:tcW w:w="1406" w:type="dxa"/>
                  <w:tcBorders>
                    <w:top w:val="nil"/>
                    <w:bottom w:val="nil"/>
                  </w:tcBorders>
                  <w:tcMar>
                    <w:left w:w="0" w:type="dxa"/>
                    <w:right w:w="0" w:type="dxa"/>
                  </w:tcMar>
                  <w:vAlign w:val="bottom"/>
                </w:tcPr>
                <w:p w:rsidR="00705918" w:rsidRDefault="00517313">
                  <w:pPr>
                    <w:pStyle w:val="IFRSSYSTEMTableheaderinsubtable"/>
                    <w:jc w:val="left"/>
                  </w:pPr>
                  <w:r>
                    <w:rPr>
                      <w:lang w:val="en-AU"/>
                    </w:rPr>
                    <w:t> </w:t>
                  </w:r>
                </w:p>
              </w:tc>
              <w:tc>
                <w:tcPr>
                  <w:tcW w:w="60" w:type="dxa"/>
                  <w:tcBorders>
                    <w:top w:val="nil"/>
                    <w:bottom w:val="nil"/>
                  </w:tcBorders>
                  <w:tcMar>
                    <w:left w:w="0" w:type="dxa"/>
                    <w:right w:w="0" w:type="dxa"/>
                  </w:tcMar>
                </w:tcPr>
                <w:p w:rsidR="00705918" w:rsidRDefault="00705918"/>
              </w:tc>
              <w:tc>
                <w:tcPr>
                  <w:tcW w:w="1406" w:type="dxa"/>
                  <w:tcBorders>
                    <w:top w:val="nil"/>
                    <w:bottom w:val="nil"/>
                  </w:tcBorders>
                  <w:tcMar>
                    <w:left w:w="0" w:type="dxa"/>
                    <w:right w:w="0" w:type="dxa"/>
                  </w:tcMar>
                  <w:vAlign w:val="bottom"/>
                </w:tcPr>
                <w:p w:rsidR="00705918" w:rsidRDefault="00517313">
                  <w:pPr>
                    <w:pStyle w:val="IFRSSYSTEMTableheaderinsubtable"/>
                    <w:jc w:val="left"/>
                  </w:pPr>
                  <w:r>
                    <w:rPr>
                      <w:lang w:val="en-AU"/>
                    </w:rPr>
                    <w:t>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 xml:space="preserve">Exercise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 xml:space="preserve">the start of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forfeited/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 xml:space="preserve">the end of </w:t>
                  </w:r>
                </w:p>
              </w:tc>
            </w:tr>
            <w:tr w:rsidR="00705918">
              <w:trPr>
                <w:cantSplit/>
              </w:trPr>
              <w:tc>
                <w:tcPr>
                  <w:tcW w:w="1406" w:type="dxa"/>
                  <w:tcBorders>
                    <w:top w:val="nil"/>
                    <w:bottom w:val="nil"/>
                  </w:tcBorders>
                  <w:tcMar>
                    <w:left w:w="0" w:type="dxa"/>
                    <w:right w:w="0" w:type="dxa"/>
                  </w:tcMar>
                  <w:vAlign w:val="bottom"/>
                </w:tcPr>
                <w:p w:rsidR="00705918" w:rsidRDefault="00517313">
                  <w:pPr>
                    <w:pStyle w:val="IFRSSYSTEMTableheaderinsubtable"/>
                    <w:jc w:val="left"/>
                  </w:pPr>
                  <w:r>
                    <w:rPr>
                      <w:lang w:val="en-AU"/>
                    </w:rPr>
                    <w:t>Grant date</w:t>
                  </w:r>
                </w:p>
              </w:tc>
              <w:tc>
                <w:tcPr>
                  <w:tcW w:w="60" w:type="dxa"/>
                  <w:tcBorders>
                    <w:top w:val="nil"/>
                    <w:bottom w:val="nil"/>
                  </w:tcBorders>
                  <w:tcMar>
                    <w:left w:w="0" w:type="dxa"/>
                    <w:right w:w="0" w:type="dxa"/>
                  </w:tcMar>
                </w:tcPr>
                <w:p w:rsidR="00705918" w:rsidRDefault="00705918"/>
              </w:tc>
              <w:tc>
                <w:tcPr>
                  <w:tcW w:w="1406" w:type="dxa"/>
                  <w:tcBorders>
                    <w:top w:val="nil"/>
                    <w:bottom w:val="nil"/>
                  </w:tcBorders>
                  <w:tcMar>
                    <w:left w:w="0" w:type="dxa"/>
                    <w:right w:w="0" w:type="dxa"/>
                  </w:tcMar>
                  <w:vAlign w:val="bottom"/>
                </w:tcPr>
                <w:p w:rsidR="00705918" w:rsidRDefault="00517313">
                  <w:pPr>
                    <w:pStyle w:val="IFRSSYSTEMTableheaderinsubtable"/>
                    <w:jc w:val="left"/>
                  </w:pPr>
                  <w:r>
                    <w:rPr>
                      <w:lang w:val="en-AU"/>
                    </w:rPr>
                    <w:t>Expiry date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price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the year</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Granted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Exercised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 xml:space="preserve"> other</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the year</w:t>
                  </w:r>
                </w:p>
              </w:tc>
            </w:tr>
            <w:tr w:rsidR="00705918">
              <w:trPr>
                <w:cantSplit/>
              </w:trPr>
              <w:tc>
                <w:tcPr>
                  <w:tcW w:w="1406" w:type="dxa"/>
                  <w:tcBorders>
                    <w:top w:val="nil"/>
                    <w:bottom w:val="nil"/>
                  </w:tcBorders>
                  <w:tcMar>
                    <w:left w:w="0" w:type="dxa"/>
                    <w:right w:w="0" w:type="dxa"/>
                  </w:tcMar>
                  <w:vAlign w:val="bottom"/>
                </w:tcPr>
                <w:p w:rsidR="00705918" w:rsidRDefault="00705918">
                  <w:pPr>
                    <w:pStyle w:val="IFRSSYSTEMTableheaderinsubtable"/>
                    <w:jc w:val="left"/>
                  </w:pPr>
                </w:p>
              </w:tc>
              <w:tc>
                <w:tcPr>
                  <w:tcW w:w="60" w:type="dxa"/>
                  <w:tcBorders>
                    <w:top w:val="nil"/>
                    <w:bottom w:val="nil"/>
                  </w:tcBorders>
                  <w:tcMar>
                    <w:left w:w="0" w:type="dxa"/>
                    <w:right w:w="0" w:type="dxa"/>
                  </w:tcMar>
                </w:tcPr>
                <w:p w:rsidR="00705918" w:rsidRDefault="00705918"/>
              </w:tc>
              <w:tc>
                <w:tcPr>
                  <w:tcW w:w="1406" w:type="dxa"/>
                  <w:tcBorders>
                    <w:top w:val="nil"/>
                    <w:bottom w:val="nil"/>
                  </w:tcBorders>
                  <w:tcMar>
                    <w:left w:w="0" w:type="dxa"/>
                    <w:right w:w="0" w:type="dxa"/>
                  </w:tcMar>
                  <w:vAlign w:val="bottom"/>
                </w:tcPr>
                <w:p w:rsidR="00705918" w:rsidRDefault="00705918">
                  <w:pPr>
                    <w:pStyle w:val="IFRSSYSTEMTableheaderinsub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r>
            <w:tr w:rsidR="00705918">
              <w:tc>
                <w:tcPr>
                  <w:tcW w:w="1406" w:type="dxa"/>
                  <w:tcBorders>
                    <w:top w:val="nil"/>
                    <w:bottom w:val="nil"/>
                  </w:tcBorders>
                  <w:tcMar>
                    <w:left w:w="0" w:type="dxa"/>
                    <w:right w:w="0" w:type="dxa"/>
                  </w:tcMar>
                  <w:vAlign w:val="bottom"/>
                </w:tcPr>
                <w:p w:rsidR="00705918" w:rsidRDefault="00517313">
                  <w:pPr>
                    <w:pStyle w:val="IFRSSYSTEMTabletextvalues"/>
                    <w:jc w:val="left"/>
                  </w:pPr>
                  <w:r>
                    <w:rPr>
                      <w:lang w:val="en-AU"/>
                    </w:rPr>
                    <w:t>01/04/2017</w:t>
                  </w:r>
                </w:p>
              </w:tc>
              <w:tc>
                <w:tcPr>
                  <w:tcW w:w="60" w:type="dxa"/>
                  <w:tcBorders>
                    <w:top w:val="nil"/>
                    <w:bottom w:val="nil"/>
                  </w:tcBorders>
                  <w:tcMar>
                    <w:left w:w="0" w:type="dxa"/>
                    <w:right w:w="0" w:type="dxa"/>
                  </w:tcMar>
                </w:tcPr>
                <w:p w:rsidR="00705918" w:rsidRDefault="00705918"/>
              </w:tc>
              <w:tc>
                <w:tcPr>
                  <w:tcW w:w="1406" w:type="dxa"/>
                  <w:tcBorders>
                    <w:top w:val="nil"/>
                    <w:bottom w:val="nil"/>
                  </w:tcBorders>
                  <w:tcMar>
                    <w:left w:w="0" w:type="dxa"/>
                    <w:right w:w="0" w:type="dxa"/>
                  </w:tcMar>
                  <w:vAlign w:val="bottom"/>
                </w:tcPr>
                <w:p w:rsidR="00705918" w:rsidRDefault="00517313">
                  <w:pPr>
                    <w:pStyle w:val="IFRSSYSTEMTabletextvalues"/>
                    <w:jc w:val="left"/>
                  </w:pPr>
                  <w:r>
                    <w:rPr>
                      <w:lang w:val="en-AU"/>
                    </w:rPr>
                    <w:t>31/03/2019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CU2.50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10,000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10,000</w:t>
                  </w:r>
                </w:p>
              </w:tc>
            </w:tr>
            <w:tr w:rsidR="00705918">
              <w:tc>
                <w:tcPr>
                  <w:tcW w:w="1406"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406"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10,000</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thick" w:sz="12" w:space="0" w:color="009CDE"/>
                  </w:tcBorders>
                  <w:tcMar>
                    <w:left w:w="0" w:type="dxa"/>
                    <w:right w:w="60" w:type="dxa"/>
                  </w:tcMar>
                  <w:vAlign w:val="bottom"/>
                </w:tcPr>
                <w:p w:rsidR="00705918" w:rsidRDefault="00517313">
                  <w:pPr>
                    <w:pStyle w:val="IFRSSYSTEMTablenumericvalues"/>
                  </w:pPr>
                  <w:r>
                    <w:rPr>
                      <w:lang w:val="en-AU"/>
                    </w:rPr>
                    <w:t>10,000</w:t>
                  </w:r>
                </w:p>
              </w:tc>
            </w:tr>
          </w:tbl>
          <w:p w:rsidR="00705918" w:rsidRDefault="00517313">
            <w:r>
              <w:rPr>
                <w:b/>
                <w:lang w:val="en-AU"/>
              </w:rPr>
              <w:t xml:space="preserve"> </w:t>
            </w:r>
          </w:p>
        </w:tc>
      </w:tr>
      <w:tr w:rsidR="00705918">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4206"/>
              <w:gridCol w:w="60"/>
              <w:gridCol w:w="1275"/>
              <w:gridCol w:w="60"/>
              <w:gridCol w:w="1275"/>
              <w:gridCol w:w="60"/>
              <w:gridCol w:w="1275"/>
              <w:gridCol w:w="60"/>
              <w:gridCol w:w="1275"/>
              <w:gridCol w:w="60"/>
              <w:gridCol w:w="1275"/>
            </w:tblGrid>
            <w:tr w:rsidR="00705918">
              <w:tc>
                <w:tcPr>
                  <w:tcW w:w="4206" w:type="dxa"/>
                  <w:tcBorders>
                    <w:top w:val="nil"/>
                    <w:bottom w:val="nil"/>
                  </w:tcBorders>
                  <w:tcMar>
                    <w:left w:w="0" w:type="dxa"/>
                    <w:right w:w="0" w:type="dxa"/>
                  </w:tcMar>
                  <w:vAlign w:val="bottom"/>
                </w:tcPr>
                <w:p w:rsidR="00705918" w:rsidRDefault="00517313">
                  <w:pPr>
                    <w:pStyle w:val="IFRSSYSTEMTabletextvalues"/>
                    <w:jc w:val="left"/>
                  </w:pPr>
                  <w:r>
                    <w:rPr>
                      <w:lang w:val="en-AU"/>
                    </w:rPr>
                    <w:t>Weighted average exercise price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CU2.50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CU0.00</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CU2.50 </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Set out below are the options exercisable at the end of the financial year:</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1362"/>
              <w:gridCol w:w="60"/>
              <w:gridCol w:w="6788"/>
              <w:gridCol w:w="60"/>
              <w:gridCol w:w="1275"/>
              <w:gridCol w:w="60"/>
              <w:gridCol w:w="1275"/>
            </w:tblGrid>
            <w:tr w:rsidR="00705918">
              <w:trPr>
                <w:cantSplit/>
              </w:trPr>
              <w:tc>
                <w:tcPr>
                  <w:tcW w:w="1362" w:type="dxa"/>
                  <w:tcBorders>
                    <w:top w:val="nil"/>
                    <w:bottom w:val="nil"/>
                  </w:tcBorders>
                  <w:tcMar>
                    <w:left w:w="0" w:type="dxa"/>
                    <w:right w:w="0" w:type="dxa"/>
                  </w:tcMar>
                  <w:vAlign w:val="bottom"/>
                </w:tcPr>
                <w:p w:rsidR="00705918" w:rsidRDefault="00517313">
                  <w:pPr>
                    <w:pStyle w:val="IFRSSYSTEMTableheaderinsubtable"/>
                    <w:jc w:val="left"/>
                  </w:pPr>
                  <w:r>
                    <w:rPr>
                      <w:lang w:val="en-AU"/>
                    </w:rPr>
                    <w:t> </w:t>
                  </w:r>
                </w:p>
              </w:tc>
              <w:tc>
                <w:tcPr>
                  <w:tcW w:w="60" w:type="dxa"/>
                  <w:tcBorders>
                    <w:top w:val="nil"/>
                    <w:bottom w:val="nil"/>
                  </w:tcBorders>
                  <w:tcMar>
                    <w:left w:w="0" w:type="dxa"/>
                    <w:right w:w="0" w:type="dxa"/>
                  </w:tcMar>
                </w:tcPr>
                <w:p w:rsidR="00705918" w:rsidRDefault="00705918"/>
              </w:tc>
              <w:tc>
                <w:tcPr>
                  <w:tcW w:w="6788" w:type="dxa"/>
                  <w:tcBorders>
                    <w:top w:val="nil"/>
                    <w:bottom w:val="nil"/>
                  </w:tcBorders>
                  <w:tcMar>
                    <w:left w:w="0" w:type="dxa"/>
                    <w:right w:w="0" w:type="dxa"/>
                  </w:tcMar>
                  <w:vAlign w:val="bottom"/>
                </w:tcPr>
                <w:p w:rsidR="00705918" w:rsidRDefault="00517313">
                  <w:pPr>
                    <w:pStyle w:val="IFRSSYSTEMTableheaderinsubtable"/>
                    <w:jc w:val="left"/>
                  </w:pPr>
                  <w:r>
                    <w:rPr>
                      <w:lang w:val="en-AU"/>
                    </w:rPr>
                    <w:t>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2018</w:t>
                  </w:r>
                </w:p>
              </w:tc>
            </w:tr>
            <w:tr w:rsidR="00705918">
              <w:trPr>
                <w:cantSplit/>
              </w:trPr>
              <w:tc>
                <w:tcPr>
                  <w:tcW w:w="1362" w:type="dxa"/>
                  <w:tcBorders>
                    <w:top w:val="nil"/>
                    <w:bottom w:val="nil"/>
                  </w:tcBorders>
                  <w:tcMar>
                    <w:left w:w="0" w:type="dxa"/>
                    <w:right w:w="0" w:type="dxa"/>
                  </w:tcMar>
                  <w:vAlign w:val="bottom"/>
                </w:tcPr>
                <w:p w:rsidR="00705918" w:rsidRDefault="00517313">
                  <w:pPr>
                    <w:pStyle w:val="IFRSSYSTEMTableheaderinsubtable"/>
                    <w:jc w:val="left"/>
                  </w:pPr>
                  <w:r>
                    <w:rPr>
                      <w:lang w:val="en-AU"/>
                    </w:rPr>
                    <w:t>Grant date</w:t>
                  </w:r>
                </w:p>
              </w:tc>
              <w:tc>
                <w:tcPr>
                  <w:tcW w:w="60" w:type="dxa"/>
                  <w:tcBorders>
                    <w:top w:val="nil"/>
                    <w:bottom w:val="nil"/>
                  </w:tcBorders>
                  <w:tcMar>
                    <w:left w:w="0" w:type="dxa"/>
                    <w:right w:w="0" w:type="dxa"/>
                  </w:tcMar>
                </w:tcPr>
                <w:p w:rsidR="00705918" w:rsidRDefault="00705918"/>
              </w:tc>
              <w:tc>
                <w:tcPr>
                  <w:tcW w:w="6788" w:type="dxa"/>
                  <w:tcBorders>
                    <w:top w:val="nil"/>
                    <w:bottom w:val="nil"/>
                  </w:tcBorders>
                  <w:tcMar>
                    <w:left w:w="0" w:type="dxa"/>
                    <w:right w:w="0" w:type="dxa"/>
                  </w:tcMar>
                  <w:vAlign w:val="bottom"/>
                </w:tcPr>
                <w:p w:rsidR="00705918" w:rsidRDefault="00517313">
                  <w:pPr>
                    <w:pStyle w:val="IFRSSYSTEMTableheaderinsubtable"/>
                    <w:jc w:val="left"/>
                  </w:pPr>
                  <w:r>
                    <w:rPr>
                      <w:lang w:val="en-AU"/>
                    </w:rPr>
                    <w:t>Expiry date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Number</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Number</w:t>
                  </w:r>
                </w:p>
              </w:tc>
            </w:tr>
            <w:tr w:rsidR="00705918">
              <w:trPr>
                <w:cantSplit/>
              </w:trPr>
              <w:tc>
                <w:tcPr>
                  <w:tcW w:w="1362" w:type="dxa"/>
                  <w:tcBorders>
                    <w:top w:val="nil"/>
                    <w:bottom w:val="nil"/>
                  </w:tcBorders>
                  <w:tcMar>
                    <w:left w:w="0" w:type="dxa"/>
                    <w:right w:w="0" w:type="dxa"/>
                  </w:tcMar>
                  <w:vAlign w:val="bottom"/>
                </w:tcPr>
                <w:p w:rsidR="00705918" w:rsidRDefault="00705918">
                  <w:pPr>
                    <w:pStyle w:val="IFRSSYSTEMTableheaderinsubtable"/>
                    <w:jc w:val="left"/>
                  </w:pPr>
                </w:p>
              </w:tc>
              <w:tc>
                <w:tcPr>
                  <w:tcW w:w="60" w:type="dxa"/>
                  <w:tcBorders>
                    <w:top w:val="nil"/>
                    <w:bottom w:val="nil"/>
                  </w:tcBorders>
                  <w:tcMar>
                    <w:left w:w="0" w:type="dxa"/>
                    <w:right w:w="0" w:type="dxa"/>
                  </w:tcMar>
                </w:tcPr>
                <w:p w:rsidR="00705918" w:rsidRDefault="00705918"/>
              </w:tc>
              <w:tc>
                <w:tcPr>
                  <w:tcW w:w="6788" w:type="dxa"/>
                  <w:tcBorders>
                    <w:top w:val="nil"/>
                    <w:bottom w:val="nil"/>
                  </w:tcBorders>
                  <w:tcMar>
                    <w:left w:w="0" w:type="dxa"/>
                    <w:right w:w="0" w:type="dxa"/>
                  </w:tcMar>
                  <w:vAlign w:val="bottom"/>
                </w:tcPr>
                <w:p w:rsidR="00705918" w:rsidRDefault="00705918">
                  <w:pPr>
                    <w:pStyle w:val="IFRSSYSTEMTableheaderinsub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r>
            <w:tr w:rsidR="00705918">
              <w:tc>
                <w:tcPr>
                  <w:tcW w:w="1362" w:type="dxa"/>
                  <w:tcBorders>
                    <w:top w:val="nil"/>
                    <w:bottom w:val="nil"/>
                  </w:tcBorders>
                  <w:tcMar>
                    <w:left w:w="0" w:type="dxa"/>
                    <w:right w:w="0" w:type="dxa"/>
                  </w:tcMar>
                  <w:vAlign w:val="bottom"/>
                </w:tcPr>
                <w:p w:rsidR="00705918" w:rsidRDefault="00517313">
                  <w:pPr>
                    <w:pStyle w:val="IFRSSYSTEMTabletextvalues"/>
                    <w:jc w:val="left"/>
                  </w:pPr>
                  <w:r>
                    <w:rPr>
                      <w:lang w:val="en-AU"/>
                    </w:rPr>
                    <w:t>01/04/2017</w:t>
                  </w:r>
                </w:p>
              </w:tc>
              <w:tc>
                <w:tcPr>
                  <w:tcW w:w="60" w:type="dxa"/>
                  <w:tcBorders>
                    <w:top w:val="nil"/>
                    <w:bottom w:val="nil"/>
                  </w:tcBorders>
                  <w:tcMar>
                    <w:left w:w="0" w:type="dxa"/>
                    <w:right w:w="0" w:type="dxa"/>
                  </w:tcMar>
                </w:tcPr>
                <w:p w:rsidR="00705918" w:rsidRDefault="00705918"/>
              </w:tc>
              <w:tc>
                <w:tcPr>
                  <w:tcW w:w="6788" w:type="dxa"/>
                  <w:tcBorders>
                    <w:top w:val="nil"/>
                    <w:bottom w:val="nil"/>
                  </w:tcBorders>
                  <w:tcMar>
                    <w:left w:w="0" w:type="dxa"/>
                    <w:right w:w="0" w:type="dxa"/>
                  </w:tcMar>
                  <w:vAlign w:val="bottom"/>
                </w:tcPr>
                <w:p w:rsidR="00705918" w:rsidRDefault="00517313">
                  <w:pPr>
                    <w:pStyle w:val="IFRSSYSTEMTabletextvalues"/>
                    <w:jc w:val="left"/>
                  </w:pPr>
                  <w:r>
                    <w:rPr>
                      <w:lang w:val="en-AU"/>
                    </w:rPr>
                    <w:t>31/03/2019</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10,000</w:t>
                  </w:r>
                </w:p>
              </w:tc>
            </w:tr>
            <w:tr w:rsidR="00705918">
              <w:tc>
                <w:tcPr>
                  <w:tcW w:w="1362"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6788"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c>
                <w:tcPr>
                  <w:tcW w:w="60" w:type="dxa"/>
                  <w:tcBorders>
                    <w:top w:val="nil"/>
                    <w:bottom w:val="nil"/>
                  </w:tcBorders>
                  <w:tcMar>
                    <w:left w:w="0" w:type="dxa"/>
                    <w:right w:w="0" w:type="dxa"/>
                  </w:tcMar>
                </w:tcPr>
                <w:p w:rsidR="00705918" w:rsidRDefault="00705918"/>
              </w:tc>
              <w:tc>
                <w:tcPr>
                  <w:tcW w:w="1275" w:type="dxa"/>
                  <w:tcBorders>
                    <w:top w:val="thick" w:sz="12" w:space="0" w:color="009CDE"/>
                    <w:bottom w:val="nil"/>
                  </w:tcBorders>
                  <w:tcMar>
                    <w:left w:w="0" w:type="dxa"/>
                    <w:right w:w="60" w:type="dxa"/>
                  </w:tcMar>
                  <w:vAlign w:val="bottom"/>
                </w:tcPr>
                <w:p w:rsidR="00705918" w:rsidRDefault="00705918">
                  <w:pPr>
                    <w:pStyle w:val="IFRSSYSTEMTablenumericvalues"/>
                  </w:pPr>
                </w:p>
              </w:tc>
            </w:tr>
            <w:tr w:rsidR="00705918">
              <w:tc>
                <w:tcPr>
                  <w:tcW w:w="1362"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6788" w:type="dxa"/>
                  <w:tcBorders>
                    <w:top w:val="nil"/>
                    <w:bottom w:val="nil"/>
                  </w:tcBorders>
                  <w:tcMar>
                    <w:left w:w="0" w:type="dxa"/>
                    <w:right w:w="0" w:type="dxa"/>
                  </w:tcMar>
                  <w:vAlign w:val="bottom"/>
                </w:tcPr>
                <w:p w:rsidR="00705918" w:rsidRDefault="00705918">
                  <w:pPr>
                    <w:pStyle w:val="IFRSSYSTEMTabletextvalues"/>
                    <w:jc w:val="left"/>
                  </w:pP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w:t>
                  </w:r>
                </w:p>
              </w:tc>
              <w:tc>
                <w:tcPr>
                  <w:tcW w:w="60" w:type="dxa"/>
                  <w:tcBorders>
                    <w:top w:val="nil"/>
                    <w:bottom w:val="nil"/>
                  </w:tcBorders>
                  <w:tcMar>
                    <w:left w:w="0" w:type="dxa"/>
                    <w:right w:w="0" w:type="dxa"/>
                  </w:tcMar>
                </w:tcPr>
                <w:p w:rsidR="00705918" w:rsidRDefault="00705918"/>
              </w:tc>
              <w:tc>
                <w:tcPr>
                  <w:tcW w:w="1275" w:type="dxa"/>
                  <w:tcBorders>
                    <w:top w:val="nil"/>
                    <w:bottom w:val="thick" w:sz="12" w:space="0" w:color="009CDE"/>
                  </w:tcBorders>
                  <w:tcMar>
                    <w:left w:w="0" w:type="dxa"/>
                    <w:right w:w="60" w:type="dxa"/>
                  </w:tcMar>
                  <w:vAlign w:val="bottom"/>
                </w:tcPr>
                <w:p w:rsidR="00705918" w:rsidRDefault="00517313">
                  <w:pPr>
                    <w:pStyle w:val="IFRSSYSTEMTablenumericvalues"/>
                  </w:pPr>
                  <w:r>
                    <w:rPr>
                      <w:lang w:val="en-AU"/>
                    </w:rPr>
                    <w:t>10,000</w:t>
                  </w:r>
                </w:p>
              </w:tc>
            </w:tr>
          </w:tbl>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The weighted average share price during the financial year was CU2.66 (2018: CU2.34).</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The weighted average remaining contractual life of options outstanding at the end of the financial year was 3.25 years (2018: 0.25 years).</w:t>
            </w:r>
          </w:p>
          <w:p w:rsidR="00705918" w:rsidRDefault="00517313">
            <w:r>
              <w:rPr>
                <w:b/>
                <w:lang w:val="en-AU"/>
              </w:rPr>
              <w:t xml:space="preserve"> </w:t>
            </w:r>
          </w:p>
        </w:tc>
      </w:tr>
      <w:tr w:rsidR="00705918">
        <w:trPr>
          <w:cantSplit/>
        </w:trPr>
        <w:tc>
          <w:tcPr>
            <w:tcW w:w="10999" w:type="dxa"/>
            <w:tcMar>
              <w:left w:w="0" w:type="dxa"/>
            </w:tcMar>
          </w:tcPr>
          <w:p w:rsidR="00705918" w:rsidRDefault="00517313">
            <w:pPr>
              <w:pStyle w:val="IFRSSYSTEMParagraphcontent"/>
            </w:pPr>
            <w:r>
              <w:rPr>
                <w:lang w:val="en-AU"/>
              </w:rPr>
              <w:t>For the options granted during the current financial year, the valuation model inputs used to determine the fair value at the grant date, are as follows:</w:t>
            </w:r>
          </w:p>
          <w:p w:rsidR="00705918" w:rsidRDefault="00517313">
            <w:r>
              <w:rPr>
                <w:b/>
                <w:lang w:val="en-AU"/>
              </w:rPr>
              <w:t xml:space="preserve"> </w:t>
            </w:r>
          </w:p>
          <w:tbl>
            <w:tblPr>
              <w:tblW w:w="0" w:type="auto"/>
              <w:tblInd w:w="29" w:type="dxa"/>
              <w:tblLayout w:type="fixed"/>
              <w:tblLook w:val="04A0" w:firstRow="1" w:lastRow="0" w:firstColumn="1" w:lastColumn="0" w:noHBand="0" w:noVBand="1"/>
            </w:tblPr>
            <w:tblGrid>
              <w:gridCol w:w="1406"/>
              <w:gridCol w:w="60"/>
              <w:gridCol w:w="1406"/>
              <w:gridCol w:w="60"/>
              <w:gridCol w:w="1275"/>
              <w:gridCol w:w="60"/>
              <w:gridCol w:w="1275"/>
              <w:gridCol w:w="60"/>
              <w:gridCol w:w="1275"/>
              <w:gridCol w:w="60"/>
              <w:gridCol w:w="1275"/>
              <w:gridCol w:w="60"/>
              <w:gridCol w:w="1275"/>
              <w:gridCol w:w="60"/>
              <w:gridCol w:w="1275"/>
            </w:tblGrid>
            <w:tr w:rsidR="00705918">
              <w:trPr>
                <w:cantSplit/>
              </w:trPr>
              <w:tc>
                <w:tcPr>
                  <w:tcW w:w="1406" w:type="dxa"/>
                  <w:tcBorders>
                    <w:top w:val="nil"/>
                    <w:bottom w:val="nil"/>
                  </w:tcBorders>
                  <w:tcMar>
                    <w:left w:w="0" w:type="dxa"/>
                    <w:right w:w="0" w:type="dxa"/>
                  </w:tcMar>
                  <w:vAlign w:val="bottom"/>
                </w:tcPr>
                <w:p w:rsidR="00705918" w:rsidRDefault="00517313">
                  <w:pPr>
                    <w:pStyle w:val="IFRSSYSTEMTableheaderinsubtable"/>
                    <w:jc w:val="left"/>
                  </w:pPr>
                  <w:r>
                    <w:rPr>
                      <w:lang w:val="en-AU"/>
                    </w:rPr>
                    <w:t> </w:t>
                  </w:r>
                </w:p>
              </w:tc>
              <w:tc>
                <w:tcPr>
                  <w:tcW w:w="60" w:type="dxa"/>
                  <w:tcBorders>
                    <w:top w:val="nil"/>
                    <w:bottom w:val="nil"/>
                  </w:tcBorders>
                  <w:tcMar>
                    <w:left w:w="0" w:type="dxa"/>
                    <w:right w:w="0" w:type="dxa"/>
                  </w:tcMar>
                </w:tcPr>
                <w:p w:rsidR="00705918" w:rsidRDefault="00705918"/>
              </w:tc>
              <w:tc>
                <w:tcPr>
                  <w:tcW w:w="1406" w:type="dxa"/>
                  <w:tcBorders>
                    <w:top w:val="nil"/>
                    <w:bottom w:val="nil"/>
                  </w:tcBorders>
                  <w:tcMar>
                    <w:left w:w="0" w:type="dxa"/>
                    <w:right w:w="0" w:type="dxa"/>
                  </w:tcMar>
                  <w:vAlign w:val="bottom"/>
                </w:tcPr>
                <w:p w:rsidR="00705918" w:rsidRDefault="00517313">
                  <w:pPr>
                    <w:pStyle w:val="IFRSSYSTEMTableheaderinsubtable"/>
                    <w:jc w:val="left"/>
                  </w:pPr>
                  <w:r>
                    <w:rPr>
                      <w:lang w:val="en-AU"/>
                    </w:rPr>
                    <w:t>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Share price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Exercise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Expected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Dividend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Risk-free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Fair value</w:t>
                  </w:r>
                </w:p>
              </w:tc>
            </w:tr>
            <w:tr w:rsidR="00705918">
              <w:trPr>
                <w:cantSplit/>
              </w:trPr>
              <w:tc>
                <w:tcPr>
                  <w:tcW w:w="1406" w:type="dxa"/>
                  <w:tcBorders>
                    <w:top w:val="nil"/>
                    <w:bottom w:val="nil"/>
                  </w:tcBorders>
                  <w:tcMar>
                    <w:left w:w="0" w:type="dxa"/>
                    <w:right w:w="0" w:type="dxa"/>
                  </w:tcMar>
                  <w:vAlign w:val="bottom"/>
                </w:tcPr>
                <w:p w:rsidR="00705918" w:rsidRDefault="00517313">
                  <w:pPr>
                    <w:pStyle w:val="IFRSSYSTEMTableheaderinsubtable"/>
                    <w:jc w:val="left"/>
                  </w:pPr>
                  <w:r>
                    <w:rPr>
                      <w:lang w:val="en-AU"/>
                    </w:rPr>
                    <w:t>Grant date</w:t>
                  </w:r>
                </w:p>
              </w:tc>
              <w:tc>
                <w:tcPr>
                  <w:tcW w:w="60" w:type="dxa"/>
                  <w:tcBorders>
                    <w:top w:val="nil"/>
                    <w:bottom w:val="nil"/>
                  </w:tcBorders>
                  <w:tcMar>
                    <w:left w:w="0" w:type="dxa"/>
                    <w:right w:w="0" w:type="dxa"/>
                  </w:tcMar>
                </w:tcPr>
                <w:p w:rsidR="00705918" w:rsidRDefault="00705918"/>
              </w:tc>
              <w:tc>
                <w:tcPr>
                  <w:tcW w:w="1406" w:type="dxa"/>
                  <w:tcBorders>
                    <w:top w:val="nil"/>
                    <w:bottom w:val="nil"/>
                  </w:tcBorders>
                  <w:tcMar>
                    <w:left w:w="0" w:type="dxa"/>
                    <w:right w:w="0" w:type="dxa"/>
                  </w:tcMar>
                  <w:vAlign w:val="bottom"/>
                </w:tcPr>
                <w:p w:rsidR="00705918" w:rsidRDefault="00517313">
                  <w:pPr>
                    <w:pStyle w:val="IFRSSYSTEMTableheaderinsubtable"/>
                    <w:jc w:val="left"/>
                  </w:pPr>
                  <w:r>
                    <w:rPr>
                      <w:lang w:val="en-AU"/>
                    </w:rPr>
                    <w:t>Expiry date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at grant date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price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volatility</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yield</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interest rate</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517313">
                  <w:pPr>
                    <w:pStyle w:val="IFRSSYSTEMTableheaderinsubtable"/>
                  </w:pPr>
                  <w:r>
                    <w:rPr>
                      <w:lang w:val="en-AU"/>
                    </w:rPr>
                    <w:t>at grant date</w:t>
                  </w:r>
                </w:p>
              </w:tc>
            </w:tr>
            <w:tr w:rsidR="00705918">
              <w:trPr>
                <w:cantSplit/>
              </w:trPr>
              <w:tc>
                <w:tcPr>
                  <w:tcW w:w="1406" w:type="dxa"/>
                  <w:tcBorders>
                    <w:top w:val="nil"/>
                    <w:bottom w:val="nil"/>
                  </w:tcBorders>
                  <w:tcMar>
                    <w:left w:w="0" w:type="dxa"/>
                    <w:right w:w="0" w:type="dxa"/>
                  </w:tcMar>
                  <w:vAlign w:val="bottom"/>
                </w:tcPr>
                <w:p w:rsidR="00705918" w:rsidRDefault="00705918">
                  <w:pPr>
                    <w:pStyle w:val="IFRSSYSTEMTableheaderinsubtable"/>
                    <w:jc w:val="left"/>
                  </w:pPr>
                </w:p>
              </w:tc>
              <w:tc>
                <w:tcPr>
                  <w:tcW w:w="60" w:type="dxa"/>
                  <w:tcBorders>
                    <w:top w:val="nil"/>
                    <w:bottom w:val="nil"/>
                  </w:tcBorders>
                  <w:tcMar>
                    <w:left w:w="0" w:type="dxa"/>
                    <w:right w:w="0" w:type="dxa"/>
                  </w:tcMar>
                </w:tcPr>
                <w:p w:rsidR="00705918" w:rsidRDefault="00705918"/>
              </w:tc>
              <w:tc>
                <w:tcPr>
                  <w:tcW w:w="1406" w:type="dxa"/>
                  <w:tcBorders>
                    <w:top w:val="nil"/>
                    <w:bottom w:val="nil"/>
                  </w:tcBorders>
                  <w:tcMar>
                    <w:left w:w="0" w:type="dxa"/>
                    <w:right w:w="0" w:type="dxa"/>
                  </w:tcMar>
                  <w:vAlign w:val="bottom"/>
                </w:tcPr>
                <w:p w:rsidR="00705918" w:rsidRDefault="00705918">
                  <w:pPr>
                    <w:pStyle w:val="IFRSSYSTEMTableheaderinsubtable"/>
                    <w:jc w:val="left"/>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0" w:type="dxa"/>
                  </w:tcMar>
                  <w:vAlign w:val="bottom"/>
                </w:tcPr>
                <w:p w:rsidR="00705918" w:rsidRDefault="00705918">
                  <w:pPr>
                    <w:pStyle w:val="IFRSSYSTEMTableheaderinsubtable"/>
                  </w:pPr>
                </w:p>
              </w:tc>
            </w:tr>
            <w:tr w:rsidR="00705918">
              <w:tc>
                <w:tcPr>
                  <w:tcW w:w="1406" w:type="dxa"/>
                  <w:tcBorders>
                    <w:top w:val="nil"/>
                    <w:bottom w:val="nil"/>
                  </w:tcBorders>
                  <w:tcMar>
                    <w:left w:w="0" w:type="dxa"/>
                    <w:right w:w="0" w:type="dxa"/>
                  </w:tcMar>
                  <w:vAlign w:val="bottom"/>
                </w:tcPr>
                <w:p w:rsidR="00705918" w:rsidRDefault="00517313">
                  <w:pPr>
                    <w:pStyle w:val="IFRSSYSTEMTabletextvalues"/>
                    <w:jc w:val="left"/>
                  </w:pPr>
                  <w:r>
                    <w:rPr>
                      <w:lang w:val="en-AU"/>
                    </w:rPr>
                    <w:t>01/04/2019</w:t>
                  </w:r>
                </w:p>
              </w:tc>
              <w:tc>
                <w:tcPr>
                  <w:tcW w:w="60" w:type="dxa"/>
                  <w:tcBorders>
                    <w:top w:val="nil"/>
                    <w:bottom w:val="nil"/>
                  </w:tcBorders>
                  <w:tcMar>
                    <w:left w:w="0" w:type="dxa"/>
                    <w:right w:w="0" w:type="dxa"/>
                  </w:tcMar>
                </w:tcPr>
                <w:p w:rsidR="00705918" w:rsidRDefault="00705918"/>
              </w:tc>
              <w:tc>
                <w:tcPr>
                  <w:tcW w:w="1406" w:type="dxa"/>
                  <w:tcBorders>
                    <w:top w:val="nil"/>
                    <w:bottom w:val="nil"/>
                  </w:tcBorders>
                  <w:tcMar>
                    <w:left w:w="0" w:type="dxa"/>
                    <w:right w:w="0" w:type="dxa"/>
                  </w:tcMar>
                  <w:vAlign w:val="bottom"/>
                </w:tcPr>
                <w:p w:rsidR="00705918" w:rsidRDefault="00517313">
                  <w:pPr>
                    <w:pStyle w:val="IFRSSYSTEMTabletextvalues"/>
                    <w:jc w:val="left"/>
                  </w:pPr>
                  <w:r>
                    <w:rPr>
                      <w:lang w:val="en-AU"/>
                    </w:rPr>
                    <w:t>31/03/2023</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CU2.61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CU3.00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18.00%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4.75%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5.93% </w:t>
                  </w:r>
                </w:p>
              </w:tc>
              <w:tc>
                <w:tcPr>
                  <w:tcW w:w="60" w:type="dxa"/>
                  <w:tcBorders>
                    <w:top w:val="nil"/>
                    <w:bottom w:val="nil"/>
                  </w:tcBorders>
                  <w:tcMar>
                    <w:left w:w="0" w:type="dxa"/>
                    <w:right w:w="0" w:type="dxa"/>
                  </w:tcMar>
                </w:tcPr>
                <w:p w:rsidR="00705918" w:rsidRDefault="00705918"/>
              </w:tc>
              <w:tc>
                <w:tcPr>
                  <w:tcW w:w="1275" w:type="dxa"/>
                  <w:tcBorders>
                    <w:top w:val="nil"/>
                    <w:bottom w:val="nil"/>
                  </w:tcBorders>
                  <w:tcMar>
                    <w:left w:w="0" w:type="dxa"/>
                    <w:right w:w="60" w:type="dxa"/>
                  </w:tcMar>
                  <w:vAlign w:val="bottom"/>
                </w:tcPr>
                <w:p w:rsidR="00705918" w:rsidRDefault="00517313">
                  <w:pPr>
                    <w:pStyle w:val="IFRSSYSTEMTablenumericvalues"/>
                  </w:pPr>
                  <w:r>
                    <w:rPr>
                      <w:lang w:val="en-AU"/>
                    </w:rPr>
                    <w:t xml:space="preserve">CU0.489 </w:t>
                  </w:r>
                </w:p>
              </w:tc>
            </w:tr>
          </w:tbl>
          <w:p w:rsidR="00705918" w:rsidRDefault="00517313">
            <w:r>
              <w:rPr>
                <w:b/>
                <w:lang w:val="en-AU"/>
              </w:rPr>
              <w:t xml:space="preserve"> </w:t>
            </w:r>
          </w:p>
        </w:tc>
      </w:tr>
    </w:tbl>
    <w:p w:rsidR="00705918" w:rsidRDefault="00705918">
      <w:pPr>
        <w:sectPr w:rsidR="00705918">
          <w:headerReference w:type="even" r:id="rId456"/>
          <w:headerReference w:type="default" r:id="rId457"/>
          <w:footerReference w:type="even" r:id="rId458"/>
          <w:footerReference w:type="default" r:id="rId459"/>
          <w:headerReference w:type="first" r:id="rId460"/>
          <w:footerReference w:type="first" r:id="rId461"/>
          <w:type w:val="continuous"/>
          <w:pgSz w:w="11906" w:h="16838"/>
          <w:pgMar w:top="850" w:right="340" w:bottom="567" w:left="567" w:header="850" w:footer="567" w:gutter="0"/>
          <w:cols w:space="708"/>
          <w:titlePg/>
        </w:sectPr>
      </w:pPr>
    </w:p>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517313">
      <w:pPr>
        <w:pStyle w:val="IFRSSYSTEMParagraphcontent"/>
        <w:jc w:val="center"/>
      </w:pPr>
      <w:r>
        <w:rPr>
          <w:lang w:val="en-AU"/>
        </w:rPr>
        <w:t>[This page has intentionally been left blank for the insertion of page one of the independent auditor's report]</w:t>
      </w:r>
      <w:bookmarkStart w:id="84" w:name="_AuditReport_TOC"/>
      <w:r>
        <w:fldChar w:fldCharType="begin"/>
      </w:r>
      <w:r>
        <w:rPr>
          <w:lang w:val="en-AU"/>
        </w:rPr>
        <w:instrText xml:space="preserve">TC </w:instrText>
      </w:r>
      <w:bookmarkStart w:id="85" w:name="_Toc256000015"/>
      <w:r>
        <w:rPr>
          <w:lang w:val="en-AU"/>
        </w:rPr>
        <w:instrText>"Independent auditor's report to the members of Pinnacle IFRS Listed Exploration and Mining Limited"</w:instrText>
      </w:r>
      <w:bookmarkEnd w:id="85"/>
      <w:r>
        <w:rPr>
          <w:lang w:val="en-AU"/>
        </w:rPr>
        <w:instrText>\f x</w:instrText>
      </w:r>
      <w:r>
        <w:fldChar w:fldCharType="end"/>
      </w:r>
      <w:bookmarkEnd w:id="84"/>
    </w:p>
    <w:p w:rsidR="00705918" w:rsidRDefault="00517313">
      <w:r>
        <w:rPr>
          <w:b/>
          <w:lang w:val="en-AU"/>
        </w:rPr>
        <w:t xml:space="preserve"> </w:t>
      </w:r>
      <w:r>
        <w:rPr>
          <w:lang w:val="en-AU"/>
        </w:rPr>
        <w:br w:type="page"/>
      </w:r>
    </w:p>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705918"/>
    <w:p w:rsidR="00705918" w:rsidRDefault="00517313">
      <w:pPr>
        <w:pStyle w:val="IFRSSYSTEMParagraphcontent"/>
        <w:jc w:val="center"/>
      </w:pPr>
      <w:r>
        <w:rPr>
          <w:lang w:val="en-AU"/>
        </w:rPr>
        <w:t>[This page has intentionally been left blank for the insertion of page two of the independent auditor's report]</w:t>
      </w:r>
    </w:p>
    <w:p w:rsidR="00705918" w:rsidRDefault="00517313">
      <w:r>
        <w:rPr>
          <w:b/>
          <w:lang w:val="en-AU"/>
        </w:rPr>
        <w:t xml:space="preserve"> </w:t>
      </w:r>
    </w:p>
    <w:sectPr w:rsidR="00705918">
      <w:headerReference w:type="even" r:id="rId462"/>
      <w:headerReference w:type="default" r:id="rId463"/>
      <w:footerReference w:type="even" r:id="rId464"/>
      <w:footerReference w:type="default" r:id="rId465"/>
      <w:headerReference w:type="first" r:id="rId466"/>
      <w:footerReference w:type="first" r:id="rId467"/>
      <w:pgSz w:w="11906" w:h="16838"/>
      <w:pgMar w:top="850" w:right="340" w:bottom="567" w:left="567" w:header="85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651B" w:rsidRDefault="0039651B">
      <w:r>
        <w:separator/>
      </w:r>
    </w:p>
  </w:endnote>
  <w:endnote w:type="continuationSeparator" w:id="0">
    <w:p w:rsidR="0039651B" w:rsidRDefault="0039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noProof/>
        <w:lang w:val="en-AU"/>
      </w:rPr>
      <w:t>35</w:t>
    </w:r>
    <w:r>
      <w:fldChar w:fldCharType="end"/>
    </w: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34</w:t>
    </w:r>
    <w:r>
      <w:fldChar w:fldCharType="end"/>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35</w:t>
    </w:r>
    <w:r>
      <w:fldChar w:fldCharType="end"/>
    </w: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noProof/>
        <w:lang w:val="en-AU"/>
      </w:rPr>
      <w:t>36</w:t>
    </w:r>
    <w:r>
      <w:fldChar w:fldCharType="end"/>
    </w: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The above statement of profit or loss and other comprehensive income should be read in conjunction with the accompanying notes</w:t>
    </w:r>
  </w:p>
  <w:p w:rsidR="00DA74E9" w:rsidRDefault="00DA74E9">
    <w:pPr>
      <w:pStyle w:val="IFRSSYSTEMPagenumbers"/>
    </w:pPr>
    <w:r>
      <w:fldChar w:fldCharType="begin"/>
    </w:r>
    <w:r>
      <w:rPr>
        <w:lang w:val="en-AU"/>
      </w:rPr>
      <w:instrText>PAGE   \* MERGEFORMAT</w:instrText>
    </w:r>
    <w:r>
      <w:fldChar w:fldCharType="end"/>
    </w: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36</w:t>
    </w:r>
    <w:r>
      <w:fldChar w:fldCharType="end"/>
    </w: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noProof/>
        <w:lang w:val="en-AU"/>
      </w:rPr>
      <w:t>38</w:t>
    </w:r>
    <w:r>
      <w:fldChar w:fldCharType="end"/>
    </w: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37</w:t>
    </w:r>
    <w:r>
      <w:fldChar w:fldCharType="end"/>
    </w: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The above statement of profit or loss and other comprehensive income should be read in conjunction with the accompanying notes</w:t>
    </w:r>
  </w:p>
  <w:p w:rsidR="00DA74E9" w:rsidRDefault="00DA74E9">
    <w:pPr>
      <w:pStyle w:val="IFRSSYSTEMPagenumbers"/>
    </w:pPr>
    <w:r>
      <w:fldChar w:fldCharType="begin"/>
    </w:r>
    <w:r>
      <w:rPr>
        <w:lang w:val="en-AU"/>
      </w:rPr>
      <w:instrText>PAGE   \* MERGEFORMAT</w:instrText>
    </w:r>
    <w:r>
      <w:fldChar w:fldCharType="separate"/>
    </w:r>
    <w:r>
      <w:rPr>
        <w:lang w:val="en-AU"/>
      </w:rPr>
      <w:t>2</w:t>
    </w:r>
    <w:r>
      <w:fldChar w:fldCharType="end"/>
    </w: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noProof/>
        <w:lang w:val="en-AU"/>
      </w:rPr>
      <w:t>39</w:t>
    </w:r>
    <w:r>
      <w:fldChar w:fldCharType="end"/>
    </w: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38</w:t>
    </w:r>
    <w:r>
      <w:fldChar w:fldCharType="end"/>
    </w: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noProof/>
        <w:lang w:val="en-AU"/>
      </w:rPr>
      <w:t>40</w:t>
    </w:r>
    <w:r>
      <w:fldChar w:fldCharType="end"/>
    </w: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39</w:t>
    </w:r>
    <w:r>
      <w:fldChar w:fldCharType="end"/>
    </w: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noProof/>
        <w:lang w:val="en-AU"/>
      </w:rPr>
      <w:t>41</w:t>
    </w:r>
    <w:r>
      <w:fldChar w:fldCharType="end"/>
    </w: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The above statement of profit or loss and other comprehensive income should be read in conjunction with the accompanying notes</w:t>
    </w:r>
  </w:p>
  <w:p w:rsidR="00DA74E9" w:rsidRDefault="00DA74E9">
    <w:pPr>
      <w:pStyle w:val="IFRSSYSTEMPagenumbers"/>
    </w:pPr>
    <w:r>
      <w:fldChar w:fldCharType="begin"/>
    </w:r>
    <w:r>
      <w:rPr>
        <w:lang w:val="en-AU"/>
      </w:rPr>
      <w:instrText>PAGE   \* MERGEFORMAT</w:instrText>
    </w:r>
    <w:r>
      <w:fldChar w:fldCharType="separate"/>
    </w:r>
    <w:r>
      <w:rPr>
        <w:lang w:val="en-AU"/>
      </w:rPr>
      <w:t>3</w:t>
    </w:r>
    <w:r>
      <w:fldChar w:fldCharType="end"/>
    </w:r>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40</w:t>
    </w:r>
    <w:r>
      <w:fldChar w:fldCharType="end"/>
    </w:r>
  </w:p>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noProof/>
        <w:lang w:val="en-AU"/>
      </w:rPr>
      <w:t>42</w:t>
    </w:r>
    <w:r>
      <w:fldChar w:fldCharType="end"/>
    </w:r>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41</w:t>
    </w:r>
    <w:r>
      <w:fldChar w:fldCharType="end"/>
    </w:r>
  </w:p>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The above statement of profit or loss and other comprehensive income should be read in conjunction with the accompanying notes</w:t>
    </w:r>
  </w:p>
  <w:p w:rsidR="00DA74E9" w:rsidRDefault="00DA74E9">
    <w:pPr>
      <w:pStyle w:val="IFRSSYSTEMPagenumbers"/>
    </w:pPr>
    <w:r>
      <w:fldChar w:fldCharType="begin"/>
    </w:r>
    <w:r>
      <w:rPr>
        <w:lang w:val="en-AU"/>
      </w:rPr>
      <w:instrText>PAGE   \* MERGEFORMAT</w:instrText>
    </w:r>
    <w:r>
      <w:fldChar w:fldCharType="end"/>
    </w:r>
  </w:p>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noProof/>
        <w:lang w:val="en-AU"/>
      </w:rPr>
      <w:t>43</w:t>
    </w:r>
    <w:r>
      <w:fldChar w:fldCharType="end"/>
    </w:r>
  </w:p>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42</w:t>
    </w:r>
    <w:r>
      <w:fldChar w:fldCharType="end"/>
    </w:r>
  </w:p>
</w:ftr>
</file>

<file path=word/footer1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noProof/>
        <w:lang w:val="en-AU"/>
      </w:rPr>
      <w:t>43</w:t>
    </w:r>
    <w:r>
      <w:fldChar w:fldCharType="end"/>
    </w:r>
  </w:p>
</w:ftr>
</file>

<file path=word/footer1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1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1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43</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1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1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1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noProof/>
        <w:lang w:val="en-AU"/>
      </w:rPr>
      <w:t>45</w:t>
    </w:r>
    <w:r>
      <w:fldChar w:fldCharType="end"/>
    </w:r>
  </w:p>
</w:ftr>
</file>

<file path=word/footer1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1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1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1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1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noProof/>
        <w:lang w:val="en-AU"/>
      </w:rPr>
      <w:t>46</w:t>
    </w:r>
    <w:r>
      <w:fldChar w:fldCharType="end"/>
    </w:r>
  </w:p>
</w:ftr>
</file>

<file path=word/footer1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44</w:t>
    </w:r>
    <w:r>
      <w:fldChar w:fldCharType="end"/>
    </w:r>
  </w:p>
</w:ftr>
</file>

<file path=word/footer1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The above statement of financial position should be read in conjunction with the accompanying notes</w:t>
    </w:r>
  </w:p>
  <w:p w:rsidR="00DA74E9" w:rsidRDefault="00DA74E9">
    <w:pPr>
      <w:pStyle w:val="IFRSSYSTEMPagenumbers"/>
    </w:pPr>
    <w:r>
      <w:fldChar w:fldCharType="begin"/>
    </w:r>
    <w:r>
      <w:rPr>
        <w:lang w:val="en-AU"/>
      </w:rPr>
      <w:instrText>PAGE   \* MERGEFORMAT</w:instrText>
    </w:r>
    <w:r>
      <w:fldChar w:fldCharType="end"/>
    </w:r>
  </w:p>
</w:ftr>
</file>

<file path=word/footer1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45</w:t>
    </w:r>
    <w:r>
      <w:fldChar w:fldCharType="end"/>
    </w:r>
  </w:p>
</w:ftr>
</file>

<file path=word/footer1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1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1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46</w:t>
    </w:r>
    <w:r>
      <w:fldChar w:fldCharType="end"/>
    </w:r>
  </w:p>
</w:ftr>
</file>

<file path=word/footer1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1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1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1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1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1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The above statement of financial position should be read in conjunction with the accompanying notes</w:t>
    </w:r>
  </w:p>
  <w:p w:rsidR="00DA74E9" w:rsidRDefault="00DA74E9">
    <w:pPr>
      <w:pStyle w:val="IFRSSYSTEMPagenumbers"/>
    </w:pPr>
    <w:r>
      <w:fldChar w:fldCharType="begin"/>
    </w:r>
    <w:r>
      <w:rPr>
        <w:lang w:val="en-AU"/>
      </w:rPr>
      <w:instrText>PAGE   \* MERGEFORMAT</w:instrText>
    </w:r>
    <w:r>
      <w:fldChar w:fldCharType="separate"/>
    </w:r>
    <w:r>
      <w:rPr>
        <w:lang w:val="en-AU"/>
      </w:rPr>
      <w:t>4</w:t>
    </w:r>
    <w:r>
      <w:fldChar w:fldCharType="end"/>
    </w:r>
  </w:p>
</w:ftr>
</file>

<file path=word/footer1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1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1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1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47</w:t>
    </w:r>
    <w:r>
      <w:fldChar w:fldCharType="end"/>
    </w:r>
  </w:p>
</w:ftr>
</file>

<file path=word/footer1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1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51</w:t>
    </w:r>
    <w:r>
      <w:fldChar w:fldCharType="end"/>
    </w:r>
  </w:p>
</w:ftr>
</file>

<file path=word/footer1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1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1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53</w:t>
    </w:r>
    <w:r>
      <w:fldChar w:fldCharType="end"/>
    </w:r>
  </w:p>
</w:ftr>
</file>

<file path=word/footer1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52</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1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1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1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54</w:t>
    </w:r>
    <w:r>
      <w:fldChar w:fldCharType="end"/>
    </w:r>
  </w:p>
</w:ftr>
</file>

<file path=word/footer1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1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1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1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1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1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1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The above statement of financial position should be read in conjunction with the accompanying notes</w:t>
    </w:r>
  </w:p>
  <w:p w:rsidR="00DA74E9" w:rsidRDefault="00DA74E9">
    <w:pPr>
      <w:pStyle w:val="IFRSSYSTEMPagenumbers"/>
    </w:pPr>
    <w:r>
      <w:fldChar w:fldCharType="begin"/>
    </w:r>
    <w:r>
      <w:rPr>
        <w:lang w:val="en-AU"/>
      </w:rPr>
      <w:instrText>PAGE   \* MERGEFORMAT</w:instrText>
    </w:r>
    <w:r>
      <w:fldChar w:fldCharType="separate"/>
    </w:r>
    <w:r>
      <w:rPr>
        <w:lang w:val="en-AU"/>
      </w:rPr>
      <w:t>5</w:t>
    </w:r>
    <w:r>
      <w:fldChar w:fldCharType="end"/>
    </w:r>
  </w:p>
</w:ftr>
</file>

<file path=word/footer2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2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55</w:t>
    </w:r>
    <w:r>
      <w:fldChar w:fldCharType="end"/>
    </w:r>
  </w:p>
</w:ftr>
</file>

<file path=word/footer2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2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56</w:t>
    </w:r>
    <w:r>
      <w:fldChar w:fldCharType="end"/>
    </w:r>
  </w:p>
</w:ftr>
</file>

<file path=word/footer2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2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2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57</w:t>
    </w:r>
    <w:r>
      <w:fldChar w:fldCharType="end"/>
    </w:r>
  </w:p>
</w:ftr>
</file>

<file path=word/footer2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2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2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59</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The above statement of financial position should be read in conjunction with the accompanying notes</w:t>
    </w:r>
  </w:p>
  <w:p w:rsidR="00DA74E9" w:rsidRDefault="00DA74E9">
    <w:pPr>
      <w:pStyle w:val="IFRSSYSTEMPagenumbers"/>
    </w:pPr>
    <w:r>
      <w:fldChar w:fldCharType="begin"/>
    </w:r>
    <w:r>
      <w:rPr>
        <w:lang w:val="en-AU"/>
      </w:rPr>
      <w:instrText>PAGE   \* MERGEFORMAT</w:instrText>
    </w:r>
    <w:r>
      <w:fldChar w:fldCharType="end"/>
    </w:r>
  </w:p>
</w:ftr>
</file>

<file path=word/footer2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58</w:t>
    </w:r>
    <w:r>
      <w:fldChar w:fldCharType="end"/>
    </w:r>
  </w:p>
</w:ftr>
</file>

<file path=word/footer2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2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2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2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2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2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2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2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2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2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2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2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60</w:t>
    </w:r>
    <w:r>
      <w:fldChar w:fldCharType="end"/>
    </w:r>
  </w:p>
</w:ftr>
</file>

<file path=word/footer2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2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61</w:t>
    </w:r>
    <w:r>
      <w:fldChar w:fldCharType="end"/>
    </w:r>
  </w:p>
</w:ftr>
</file>

<file path=word/footer2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2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2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62</w:t>
    </w:r>
    <w:r>
      <w:fldChar w:fldCharType="end"/>
    </w:r>
  </w:p>
</w:ftr>
</file>

<file path=word/footer2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2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The above statement of financial position should be read in conjunction with the accompanying notes</w:t>
    </w:r>
  </w:p>
  <w:p w:rsidR="00DA74E9" w:rsidRDefault="00DA74E9">
    <w:pPr>
      <w:pStyle w:val="IFRSSYSTEMPagenumbers"/>
    </w:pPr>
    <w:r>
      <w:fldChar w:fldCharType="begin"/>
    </w:r>
    <w:r>
      <w:rPr>
        <w:lang w:val="en-AU"/>
      </w:rPr>
      <w:instrText>PAGE   \* MERGEFORMAT</w:instrText>
    </w:r>
    <w:r>
      <w:fldChar w:fldCharType="end"/>
    </w:r>
  </w:p>
</w:ftr>
</file>

<file path=word/footer2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64</w:t>
    </w:r>
    <w:r>
      <w:fldChar w:fldCharType="end"/>
    </w:r>
  </w:p>
</w:ftr>
</file>

<file path=word/footer2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The above statement of financial position should be read in conjunction with the accompanying notes</w:t>
    </w:r>
  </w:p>
  <w:p w:rsidR="00DA74E9" w:rsidRDefault="00DA74E9">
    <w:pPr>
      <w:pStyle w:val="IFRSSYSTEMPagenumbers"/>
    </w:pPr>
    <w:r>
      <w:fldChar w:fldCharType="begin"/>
    </w:r>
    <w:r>
      <w:rPr>
        <w:lang w:val="en-AU"/>
      </w:rPr>
      <w:instrText>PAGE   \* MERGEFORMAT</w:instrTex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The above statement of changes in equity should be read in conjunction with the accompanying notes</w:t>
    </w:r>
  </w:p>
  <w:p w:rsidR="00DA74E9" w:rsidRDefault="00DA74E9">
    <w:pPr>
      <w:pStyle w:val="IFRSSYSTEMPagenumbers"/>
    </w:pPr>
    <w:r>
      <w:fldChar w:fldCharType="begin"/>
    </w:r>
    <w:r>
      <w:rPr>
        <w:lang w:val="en-AU"/>
      </w:rPr>
      <w:instrText>PAGE   \* MERGEFORMAT</w:instrTex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The above statement of changes in equity should be read in conjunction with the accompanying notes</w:t>
    </w:r>
  </w:p>
  <w:p w:rsidR="00DA74E9" w:rsidRDefault="00DA74E9">
    <w:pPr>
      <w:pStyle w:val="IFRSSYSTEMPagenumbers"/>
    </w:pPr>
    <w:r>
      <w:fldChar w:fldCharType="begin"/>
    </w:r>
    <w:r>
      <w:rPr>
        <w:lang w:val="en-AU"/>
      </w:rPr>
      <w:instrText>PAGE   \* MERGEFORMAT</w:instrText>
    </w:r>
    <w:r>
      <w:fldChar w:fldCharType="separate"/>
    </w:r>
    <w:r>
      <w:rPr>
        <w:lang w:val="en-AU"/>
      </w:rPr>
      <w:t>6</w:t>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The above statement of cash flows should be read in conjunction with the accompanying notes</w:t>
    </w:r>
  </w:p>
  <w:p w:rsidR="00DA74E9" w:rsidRDefault="00DA74E9">
    <w:pPr>
      <w:pStyle w:val="IFRSSYSTEMPagenumbers"/>
    </w:pPr>
    <w:r>
      <w:fldChar w:fldCharType="begin"/>
    </w:r>
    <w:r>
      <w:rPr>
        <w:lang w:val="en-AU"/>
      </w:rPr>
      <w:instrText>PAGE   \* MERGEFORMAT</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The above statement of cash flows should be read in conjunction with the accompanying notes</w:t>
    </w:r>
  </w:p>
  <w:p w:rsidR="00DA74E9" w:rsidRDefault="00DA74E9">
    <w:pPr>
      <w:pStyle w:val="IFRSSYSTEMPagenumbers"/>
    </w:pPr>
    <w:r>
      <w:fldChar w:fldCharType="begin"/>
    </w:r>
    <w:r>
      <w:rPr>
        <w:lang w:val="en-AU"/>
      </w:rPr>
      <w:instrText>PAGE   \* MERGEFORMAT</w:instrText>
    </w:r>
    <w:r>
      <w:fldChar w:fldCharType="separate"/>
    </w:r>
    <w:r>
      <w:rPr>
        <w:lang w:val="en-AU"/>
      </w:rPr>
      <w:t>7</w:t>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The above statement of cash flows should be read in conjunction with the accompanying notes</w:t>
    </w:r>
  </w:p>
  <w:p w:rsidR="00DA74E9" w:rsidRDefault="00DA74E9">
    <w:pPr>
      <w:pStyle w:val="IFRSSYSTEMPagenumbers"/>
    </w:pPr>
    <w:r>
      <w:fldChar w:fldCharType="begin"/>
    </w:r>
    <w:r>
      <w:rPr>
        <w:lang w:val="en-AU"/>
      </w:rPr>
      <w:instrText>PAGE   \* MERGEFORMAT</w:instrTex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The above statement of cash flows should be read in conjunction with the accompanying notes</w:t>
    </w:r>
  </w:p>
  <w:p w:rsidR="00DA74E9" w:rsidRDefault="00DA74E9">
    <w:pPr>
      <w:pStyle w:val="IFRSSYSTEMPagenumbers"/>
    </w:pPr>
    <w:r>
      <w:fldChar w:fldCharType="begin"/>
    </w:r>
    <w:r>
      <w:rPr>
        <w:lang w:val="en-AU"/>
      </w:rPr>
      <w:instrText>PAGE   \* MERGEFORMAT</w:instrText>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The above statement of cash flows should be read in conjunction with the accompanying notes</w:t>
    </w:r>
  </w:p>
  <w:p w:rsidR="00DA74E9" w:rsidRDefault="00DA74E9">
    <w:pPr>
      <w:pStyle w:val="IFRSSYSTEMPagenumbers"/>
    </w:pPr>
    <w:r>
      <w:fldChar w:fldCharType="begin"/>
    </w:r>
    <w:r>
      <w:rPr>
        <w:lang w:val="en-AU"/>
      </w:rPr>
      <w:instrText>PAGE   \* MERGEFORMAT</w:instrText>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The above statement of cash flows should be read in conjunction with the accompanying notes</w:t>
    </w:r>
  </w:p>
  <w:p w:rsidR="00DA74E9" w:rsidRDefault="00DA74E9">
    <w:pPr>
      <w:pStyle w:val="IFRSSYSTEMPagenumbers"/>
    </w:pPr>
    <w:r>
      <w:fldChar w:fldCharType="begin"/>
    </w:r>
    <w:r>
      <w:rPr>
        <w:lang w:val="en-AU"/>
      </w:rPr>
      <w:instrText>PAGE   \* MERGEFORMAT</w:instrText>
    </w:r>
    <w: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The above statement of cash flows should be read in conjunction with the accompanying notes</w:t>
    </w:r>
  </w:p>
  <w:p w:rsidR="00DA74E9" w:rsidRDefault="00DA74E9">
    <w:pPr>
      <w:pStyle w:val="IFRSSYSTEMPagenumbers"/>
    </w:pPr>
    <w:r>
      <w:fldChar w:fldCharType="begin"/>
    </w:r>
    <w:r>
      <w:rPr>
        <w:lang w:val="en-AU"/>
      </w:rPr>
      <w:instrText>PAGE   \* MERGEFORMAT</w:instrText>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The above statement of cash flows should be read in conjunction with the accompanying notes</w:t>
    </w:r>
  </w:p>
  <w:p w:rsidR="00DA74E9" w:rsidRDefault="00DA74E9">
    <w:pPr>
      <w:pStyle w:val="IFRSSYSTEMPagenumbers"/>
    </w:pPr>
    <w:r>
      <w:fldChar w:fldCharType="begin"/>
    </w:r>
    <w:r>
      <w:rPr>
        <w:lang w:val="en-AU"/>
      </w:rPr>
      <w:instrText>PAGE   \* MERGEFORMAT</w:instrTex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20</w:t>
    </w:r>
    <w: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8</w:t>
    </w:r>
    <w: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23</w:t>
    </w:r>
    <w: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24</w:t>
    </w:r>
    <w: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noProof/>
        <w:lang w:val="en-AU"/>
      </w:rPr>
      <w:t>25</w:t>
    </w:r>
    <w: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26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1</w:t>
    </w:r>
    <w: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25</w:t>
    </w:r>
    <w: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26</w:t>
    </w:r>
    <w: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27</w:t>
    </w:r>
    <w: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29</w:t>
    </w:r>
    <w: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28</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noProof/>
        <w:lang w:val="en-AU"/>
      </w:rPr>
      <w:t>31</w:t>
    </w:r>
    <w: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noProof/>
        <w:lang w:val="en-AU"/>
      </w:rPr>
      <w:t>32</w:t>
    </w:r>
    <w: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30</w:t>
    </w:r>
    <w:r>
      <w:fldChar w:fldCharType="end"/>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31</w:t>
    </w:r>
    <w:r>
      <w:fldChar w:fldCharType="end"/>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noProof/>
        <w:lang w:val="en-AU"/>
      </w:rPr>
      <w:t>33</w:t>
    </w:r>
    <w:r>
      <w:fldChar w:fldCharType="end"/>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32</w:t>
    </w:r>
    <w:r>
      <w:fldChar w:fldCharType="end"/>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noProof/>
        <w:lang w:val="en-AU"/>
      </w:rPr>
      <w:t>34</w:t>
    </w:r>
    <w:r>
      <w:fldChar w:fldCharType="end"/>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end"/>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pPr>
      <w:pStyle w:val="IFRSSYSTEMStatementfooter"/>
    </w:pPr>
    <w:r>
      <w:rPr>
        <w:lang w:val="en-AU"/>
      </w:rPr>
      <w:t xml:space="preserve"> </w:t>
    </w:r>
  </w:p>
  <w:p w:rsidR="00DA74E9" w:rsidRDefault="00DA74E9">
    <w:pPr>
      <w:pStyle w:val="IFRSSYSTEMPagenumbers"/>
    </w:pPr>
    <w:r>
      <w:fldChar w:fldCharType="begin"/>
    </w:r>
    <w:r>
      <w:rPr>
        <w:lang w:val="en-AU"/>
      </w:rPr>
      <w:instrText>PAGE   \* MERGEFORMAT</w:instrText>
    </w:r>
    <w:r>
      <w:fldChar w:fldCharType="separate"/>
    </w:r>
    <w:r>
      <w:rPr>
        <w:lang w:val="en-AU"/>
      </w:rPr>
      <w:t>33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651B" w:rsidRDefault="0039651B">
      <w:r>
        <w:separator/>
      </w:r>
    </w:p>
  </w:footnote>
  <w:footnote w:type="continuationSeparator" w:id="0">
    <w:p w:rsidR="0039651B" w:rsidRDefault="00396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25824"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68" name="Picture 100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3858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20. Non-current assets - financial assets at fair value through other comprehensive income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26848"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67" name="Picture 1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86366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27872"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70" name="Picture 100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197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21. Non-current assets - investment properties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28896"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69" name="Picture 10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30082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29920"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72" name="Picture 10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88312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22. Non-current assets - property, plant and equipment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30944"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71" name="Picture 10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18208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664384"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08" name="Picture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07202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Statement of profit or loss and other comprehensive income</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For the year ended 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2610" w:type="dxa"/>
          <w:gridSpan w:val="3"/>
          <w:tcBorders>
            <w:top w:val="nil"/>
            <w:bottom w:val="nil"/>
          </w:tcBorders>
          <w:tcMar>
            <w:left w:w="0" w:type="dxa"/>
            <w:right w:w="0" w:type="dxa"/>
          </w:tcMar>
          <w:vAlign w:val="bottom"/>
        </w:tcPr>
        <w:p w:rsidR="00DA74E9" w:rsidRDefault="00DA74E9">
          <w:pPr>
            <w:pStyle w:val="IFRSSYSTEMTableheaderinmaintable"/>
          </w:pPr>
          <w:r>
            <w:rPr>
              <w:lang w:val="en-AU"/>
            </w:rPr>
            <w:t>Consolidated</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r>
            <w:rPr>
              <w:lang w:val="en-AU"/>
            </w:rPr>
            <w:t>Note</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2019</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2018</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CU'000</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CU'000</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p>
      </w:tc>
    </w:tr>
  </w:tbl>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31968"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74" name="Picture 100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0635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23. Non-current assets - right-of-use assets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32992"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73" name="Picture 10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154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34016"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76" name="Picture 10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70867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24. Non-current assets - exploration and evaluation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35040"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75" name="Picture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0639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36064"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78" name="Picture 100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22079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25. Non-current assets - mining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37088"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77" name="Picture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2132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38112"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80" name="Picture 100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6218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26. Non-current assets - deferred tax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665408"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07" name="Picture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87392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Statement of profit or loss and other comprehensive income</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For the year ended 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2610" w:type="dxa"/>
          <w:gridSpan w:val="3"/>
          <w:tcBorders>
            <w:top w:val="nil"/>
            <w:bottom w:val="nil"/>
          </w:tcBorders>
          <w:tcMar>
            <w:left w:w="0" w:type="dxa"/>
            <w:right w:w="0" w:type="dxa"/>
          </w:tcMar>
          <w:vAlign w:val="bottom"/>
        </w:tcPr>
        <w:p w:rsidR="00DA74E9" w:rsidRDefault="00DA74E9">
          <w:pPr>
            <w:pStyle w:val="IFRSSYSTEMTableheaderinmaintable"/>
          </w:pPr>
          <w:r>
            <w:rPr>
              <w:lang w:val="en-AU"/>
            </w:rPr>
            <w:t>Consolidated</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r>
            <w:rPr>
              <w:lang w:val="en-AU"/>
            </w:rPr>
            <w:t>Note</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2019</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2018</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CU'000</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CU'000</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p>
      </w:tc>
    </w:tr>
  </w:tbl>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39136"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79" name="Picture 10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5829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40160"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82" name="Picture 10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4422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27. Non-current assets - other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41184"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81" name="Picture 10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46235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42208"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84" name="Picture 100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7065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28. Current liabilities - trade and other payables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43232"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83" name="Picture 100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52540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44256"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86" name="Picture 100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41487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29. Current liabilities - contract liabilities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45280"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85" name="Picture 10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09647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46304"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88" name="Picture 100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25119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30. Current liabilities - borrowings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47328"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87" name="Picture 10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6008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48352"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90" name="Picture 100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787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31. Current liabilities - lease liabilities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49376"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89" name="Picture 10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58430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50400"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92" name="Picture 100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2691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32. Current liabilities - derivative financial instruments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51424"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91" name="Picture 10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81958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666432"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10" name="Picture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3468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Statement of profit or loss and other comprehensive income</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For the year ended 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2610" w:type="dxa"/>
          <w:gridSpan w:val="3"/>
          <w:tcBorders>
            <w:top w:val="nil"/>
            <w:bottom w:val="nil"/>
          </w:tcBorders>
          <w:tcMar>
            <w:left w:w="0" w:type="dxa"/>
            <w:right w:w="0" w:type="dxa"/>
          </w:tcMar>
          <w:vAlign w:val="bottom"/>
        </w:tcPr>
        <w:p w:rsidR="00DA74E9" w:rsidRDefault="00DA74E9">
          <w:pPr>
            <w:pStyle w:val="IFRSSYSTEMTableheaderinmaintable"/>
          </w:pPr>
          <w:r>
            <w:rPr>
              <w:lang w:val="en-AU"/>
            </w:rPr>
            <w:t>Consolidated</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r>
            <w:rPr>
              <w:lang w:val="en-AU"/>
            </w:rPr>
            <w:t>Note</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2019</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2018</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CU'000</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CU'000</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p>
      </w:tc>
    </w:tr>
  </w:tbl>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52448"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94" name="Picture 100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3518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33. Current liabilities - income tax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53472"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93" name="Picture 1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91658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54496"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96" name="Picture 100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7122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34. Current liabilities - employee benefits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55520"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95" name="Picture 100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2859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56544"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98" name="Picture 100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30067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35. Current liabilities - provisions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57568"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97" name="Picture 10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90113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58592"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00" name="Picture 100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02405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36. Current liabilities - other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667456"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09" name="Picture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1306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Statement of profit or loss and other comprehensive income</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For the year ended 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2610" w:type="dxa"/>
          <w:gridSpan w:val="3"/>
          <w:tcBorders>
            <w:top w:val="nil"/>
            <w:bottom w:val="nil"/>
          </w:tcBorders>
          <w:tcMar>
            <w:left w:w="0" w:type="dxa"/>
            <w:right w:w="0" w:type="dxa"/>
          </w:tcMar>
          <w:vAlign w:val="bottom"/>
        </w:tcPr>
        <w:p w:rsidR="00DA74E9" w:rsidRDefault="00DA74E9">
          <w:pPr>
            <w:pStyle w:val="IFRSSYSTEMTableheaderinmaintable"/>
          </w:pPr>
          <w:r>
            <w:rPr>
              <w:lang w:val="en-AU"/>
            </w:rPr>
            <w:t>Consolidated</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r>
            <w:rPr>
              <w:lang w:val="en-AU"/>
            </w:rPr>
            <w:t>Note</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2019</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2018</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CU'000</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CU'000</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p>
      </w:tc>
    </w:tr>
  </w:tbl>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59616"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99" name="Picture 100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2952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60640"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02" name="Picture 100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8945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37. Current liabilities - liabilities directly associated with assets classified as held for sale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61664"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01" name="Picture 10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19951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62688"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04" name="Picture 100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8010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38. Non-current liabilities - borrowings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63712"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03" name="Picture 100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11526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64736"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06" name="Picture 100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41638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39. Non-current liabilities - lease liabilities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65760"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05" name="Picture 100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4675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66784"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08" name="Picture 100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35849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40. Non-current liabilities - deferred tax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67808"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07" name="Picture 10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07596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68832"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10" name="Picture 10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23794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41. Non-current liabilities - employee benefits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69856"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09" name="Picture 10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40308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70880"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12" name="Picture 100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09619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42. Non-current liabilities - provisions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71904"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11" name="Picture 10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17732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668480"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12" name="Picture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9859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Statement of financial position</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As at 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2610" w:type="dxa"/>
          <w:gridSpan w:val="3"/>
          <w:tcBorders>
            <w:top w:val="nil"/>
            <w:bottom w:val="nil"/>
          </w:tcBorders>
          <w:tcMar>
            <w:left w:w="0" w:type="dxa"/>
            <w:right w:w="0" w:type="dxa"/>
          </w:tcMar>
          <w:vAlign w:val="bottom"/>
        </w:tcPr>
        <w:p w:rsidR="00DA74E9" w:rsidRDefault="00DA74E9">
          <w:pPr>
            <w:pStyle w:val="IFRSSYSTEMTableheaderinmaintable"/>
          </w:pPr>
          <w:r>
            <w:rPr>
              <w:lang w:val="en-AU"/>
            </w:rPr>
            <w:t>Consolidated</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r>
            <w:rPr>
              <w:lang w:val="en-AU"/>
            </w:rPr>
            <w:t>Note</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2019</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2018</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CU'000</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CU'000</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p>
      </w:tc>
    </w:tr>
  </w:tbl>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72928"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14" name="Picture 100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86600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43. Equity - issued capital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73952"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13" name="Picture 100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376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74976"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16" name="Picture 100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90201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44. Equity - reserves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76000"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15" name="Picture 10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44422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77024"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18" name="Picture 100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2425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45. Equity - retained profits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78048"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17" name="Picture 10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04346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79072"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20" name="Picture 100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37290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46. Equity - non-controlling interest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669504"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11" name="Picture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09869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Statement of financial position</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As at 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2610" w:type="dxa"/>
          <w:gridSpan w:val="3"/>
          <w:tcBorders>
            <w:top w:val="nil"/>
            <w:bottom w:val="nil"/>
          </w:tcBorders>
          <w:tcMar>
            <w:left w:w="0" w:type="dxa"/>
            <w:right w:w="0" w:type="dxa"/>
          </w:tcMar>
          <w:vAlign w:val="bottom"/>
        </w:tcPr>
        <w:p w:rsidR="00DA74E9" w:rsidRDefault="00DA74E9">
          <w:pPr>
            <w:pStyle w:val="IFRSSYSTEMTableheaderinmaintable"/>
          </w:pPr>
          <w:r>
            <w:rPr>
              <w:lang w:val="en-AU"/>
            </w:rPr>
            <w:t>Consolidated</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r>
            <w:rPr>
              <w:lang w:val="en-AU"/>
            </w:rPr>
            <w:t>Note</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2019</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2018</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CU'000</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CU'000</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p>
      </w:tc>
    </w:tr>
  </w:tbl>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80096"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19" name="Picture 100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64483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1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81120"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22" name="Picture 100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3046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47. Equity - dividends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82144"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21" name="Picture 100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888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1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83168"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24" name="Picture 100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7192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48. Financial instruments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84192"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23" name="Picture 100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5682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1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85216"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26" name="Picture 10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6119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49. Fair value measurement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86240"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25" name="Picture 100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40134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1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1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87264"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28" name="Picture 100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4447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50. Key management personnel disclosures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88288"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27" name="Picture 100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025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1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89312"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30" name="Picture 100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94979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51. Contingent assets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90336"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29" name="Picture 100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64242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1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91360"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32" name="Picture 100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88764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52. Contingent liabilities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92384"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31" name="Picture 100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2804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1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658240"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02" name="Picture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6175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 xml:space="preserve"> </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 xml:space="preserve"> </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 xml:space="preserve"> </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 xml:space="preserve"> </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670528"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14" name="Picture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97762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Statement of financial position</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As at 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2610" w:type="dxa"/>
          <w:gridSpan w:val="3"/>
          <w:tcBorders>
            <w:top w:val="nil"/>
            <w:bottom w:val="nil"/>
          </w:tcBorders>
          <w:tcMar>
            <w:left w:w="0" w:type="dxa"/>
            <w:right w:w="0" w:type="dxa"/>
          </w:tcMar>
          <w:vAlign w:val="bottom"/>
        </w:tcPr>
        <w:p w:rsidR="00DA74E9" w:rsidRDefault="00DA74E9">
          <w:pPr>
            <w:pStyle w:val="IFRSSYSTEMTableheaderinmaintable"/>
          </w:pPr>
          <w:r>
            <w:rPr>
              <w:lang w:val="en-AU"/>
            </w:rPr>
            <w:t>Consolidated</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r>
            <w:rPr>
              <w:lang w:val="en-AU"/>
            </w:rPr>
            <w:t>Note</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2019</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2018</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CU'000</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CU'000</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p>
      </w:tc>
    </w:tr>
  </w:tbl>
</w:hdr>
</file>

<file path=word/header2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93408"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34" name="Picture 100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0779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53. Commitments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2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94432"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33" name="Picture 100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9169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2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2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95456"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36" name="Picture 100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82283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54. Related party transactions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2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96480"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35" name="Picture 100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6555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2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2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97504"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38" name="Picture 100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41428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55. Interests in subsidiaries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2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98528"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37" name="Picture 100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0429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2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2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99552"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40" name="Picture 100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6298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56. Interests in joint ventures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671552"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13" name="Picture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4349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Statement of financial position</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As at 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2610" w:type="dxa"/>
          <w:gridSpan w:val="3"/>
          <w:tcBorders>
            <w:top w:val="nil"/>
            <w:bottom w:val="nil"/>
          </w:tcBorders>
          <w:tcMar>
            <w:left w:w="0" w:type="dxa"/>
            <w:right w:w="0" w:type="dxa"/>
          </w:tcMar>
          <w:vAlign w:val="bottom"/>
        </w:tcPr>
        <w:p w:rsidR="00DA74E9" w:rsidRDefault="00DA74E9">
          <w:pPr>
            <w:pStyle w:val="IFRSSYSTEMTableheaderinmaintable"/>
          </w:pPr>
          <w:r>
            <w:rPr>
              <w:lang w:val="en-AU"/>
            </w:rPr>
            <w:t>Consolidated</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r>
            <w:rPr>
              <w:lang w:val="en-AU"/>
            </w:rPr>
            <w:t>Note</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2019</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2018</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CU'000</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CU'000</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p>
      </w:tc>
    </w:tr>
  </w:tbl>
</w:hdr>
</file>

<file path=word/header2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800576"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39" name="Picture 100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17293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2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2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801600"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42" name="Picture 100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21780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57. Interests in joint operations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2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802624"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41" name="Picture 100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75160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2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2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803648"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44" name="Picture 100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30760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58. Events after the reporting period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2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804672"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43" name="Picture 100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3050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2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2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805696"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46" name="Picture 100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27457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59. Non-cash investing and financing activities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2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806720"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45" name="Picture 10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22143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2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2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807744"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48" name="Picture 100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01349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60. Changes in liabilities arising from financing activities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2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808768"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47" name="Picture 100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71875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2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2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809792"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50" name="Picture 100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8874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61. Earnings per share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2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810816"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49" name="Picture 10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3424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2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2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811840"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52" name="Picture 100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66365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62. Share-based payments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2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812864"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51" name="Picture 100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22203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2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672576"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16" name="Picture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65066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Statement of financial position</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As at 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2610" w:type="dxa"/>
          <w:gridSpan w:val="3"/>
          <w:tcBorders>
            <w:top w:val="nil"/>
            <w:bottom w:val="nil"/>
          </w:tcBorders>
          <w:tcMar>
            <w:left w:w="0" w:type="dxa"/>
            <w:right w:w="0" w:type="dxa"/>
          </w:tcMar>
          <w:vAlign w:val="bottom"/>
        </w:tcPr>
        <w:p w:rsidR="00DA74E9" w:rsidRDefault="00DA74E9">
          <w:pPr>
            <w:pStyle w:val="IFRSSYSTEMTableheaderinmaintable"/>
          </w:pPr>
          <w:r>
            <w:rPr>
              <w:lang w:val="en-AU"/>
            </w:rPr>
            <w:t>Consolidated</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r>
            <w:rPr>
              <w:lang w:val="en-AU"/>
            </w:rPr>
            <w:t>Note</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2019</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2018</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CU'000</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CU'000</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p>
      </w:tc>
    </w:tr>
  </w:tbl>
</w:hdr>
</file>

<file path=word/header2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813888"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54" name="Picture 100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5156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Independent auditor's report to the members of 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2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r>
      <w:rPr>
        <w:noProof/>
      </w:rPr>
      <w:drawing>
        <wp:anchor distT="0" distB="0" distL="114300" distR="114300" simplePos="0" relativeHeight="251814912"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153" name="Picture 100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2392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673600"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15" name="Picture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0450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Statement of financial position</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As at 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2610" w:type="dxa"/>
          <w:gridSpan w:val="3"/>
          <w:tcBorders>
            <w:top w:val="nil"/>
            <w:bottom w:val="nil"/>
          </w:tcBorders>
          <w:tcMar>
            <w:left w:w="0" w:type="dxa"/>
            <w:right w:w="0" w:type="dxa"/>
          </w:tcMar>
          <w:vAlign w:val="bottom"/>
        </w:tcPr>
        <w:p w:rsidR="00DA74E9" w:rsidRDefault="00DA74E9">
          <w:pPr>
            <w:pStyle w:val="IFRSSYSTEMTableheaderinmaintable"/>
          </w:pPr>
          <w:r>
            <w:rPr>
              <w:lang w:val="en-AU"/>
            </w:rPr>
            <w:t>Consolidated</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r>
            <w:rPr>
              <w:lang w:val="en-AU"/>
            </w:rPr>
            <w:t>Note</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2019</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2018</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CU'000</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CU'000</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p>
      </w:tc>
    </w:tr>
  </w:tbl>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674624"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18" name="Picture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1096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Statement of changes in equity</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For the year ended 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675648"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17" name="Picture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38063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Statement of changes in equity</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For the year ended 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676672"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20" name="Picture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262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Statement of cash flows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For the year ended 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2610" w:type="dxa"/>
          <w:gridSpan w:val="3"/>
          <w:tcBorders>
            <w:top w:val="nil"/>
            <w:bottom w:val="nil"/>
          </w:tcBorders>
          <w:tcMar>
            <w:left w:w="0" w:type="dxa"/>
            <w:right w:w="0" w:type="dxa"/>
          </w:tcMar>
          <w:vAlign w:val="bottom"/>
        </w:tcPr>
        <w:p w:rsidR="00DA74E9" w:rsidRDefault="00DA74E9">
          <w:pPr>
            <w:pStyle w:val="IFRSSYSTEMTableheaderinmaintable"/>
          </w:pPr>
          <w:r>
            <w:rPr>
              <w:lang w:val="en-AU"/>
            </w:rPr>
            <w:t>Consolidated</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r>
            <w:rPr>
              <w:lang w:val="en-AU"/>
            </w:rPr>
            <w:t>Note</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2019</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2018</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CU'000</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CU'000</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659264"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87513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 xml:space="preserve"> </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 xml:space="preserve"> </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 xml:space="preserve"> </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 xml:space="preserve"> </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677696"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19" name="Picture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2486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Statement of cash flows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For the year ended 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2610" w:type="dxa"/>
          <w:gridSpan w:val="3"/>
          <w:tcBorders>
            <w:top w:val="nil"/>
            <w:bottom w:val="nil"/>
          </w:tcBorders>
          <w:tcMar>
            <w:left w:w="0" w:type="dxa"/>
            <w:right w:w="0" w:type="dxa"/>
          </w:tcMar>
          <w:vAlign w:val="bottom"/>
        </w:tcPr>
        <w:p w:rsidR="00DA74E9" w:rsidRDefault="00DA74E9">
          <w:pPr>
            <w:pStyle w:val="IFRSSYSTEMTableheaderinmaintable"/>
          </w:pPr>
          <w:r>
            <w:rPr>
              <w:lang w:val="en-AU"/>
            </w:rPr>
            <w:t>Consolidated</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r>
            <w:rPr>
              <w:lang w:val="en-AU"/>
            </w:rPr>
            <w:t>Note</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2019</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2018</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CU'000</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CU'000</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p>
      </w:tc>
    </w:tr>
  </w:tbl>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678720"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22" name="Picture 10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4389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Statement of cash flows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For the year ended 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2610" w:type="dxa"/>
          <w:gridSpan w:val="3"/>
          <w:tcBorders>
            <w:top w:val="nil"/>
            <w:bottom w:val="nil"/>
          </w:tcBorders>
          <w:tcMar>
            <w:left w:w="0" w:type="dxa"/>
            <w:right w:w="0" w:type="dxa"/>
          </w:tcMar>
          <w:vAlign w:val="bottom"/>
        </w:tcPr>
        <w:p w:rsidR="00DA74E9" w:rsidRDefault="00DA74E9">
          <w:pPr>
            <w:pStyle w:val="IFRSSYSTEMTableheaderinmaintable"/>
          </w:pPr>
          <w:r>
            <w:rPr>
              <w:lang w:val="en-AU"/>
            </w:rPr>
            <w:t>Consolidated</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r>
            <w:rPr>
              <w:lang w:val="en-AU"/>
            </w:rPr>
            <w:t>Note</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2019</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2018</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CU'000</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CU'000</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679744"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21" name="Picture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3514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Statement of cash flows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For the year ended 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2610" w:type="dxa"/>
          <w:gridSpan w:val="3"/>
          <w:tcBorders>
            <w:top w:val="nil"/>
            <w:bottom w:val="nil"/>
          </w:tcBorders>
          <w:tcMar>
            <w:left w:w="0" w:type="dxa"/>
            <w:right w:w="0" w:type="dxa"/>
          </w:tcMar>
          <w:vAlign w:val="bottom"/>
        </w:tcPr>
        <w:p w:rsidR="00DA74E9" w:rsidRDefault="00DA74E9">
          <w:pPr>
            <w:pStyle w:val="IFRSSYSTEMTableheaderinmaintable"/>
          </w:pPr>
          <w:r>
            <w:rPr>
              <w:lang w:val="en-AU"/>
            </w:rPr>
            <w:t>Consolidated</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r>
            <w:rPr>
              <w:lang w:val="en-AU"/>
            </w:rPr>
            <w:t>Note</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2019</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2018</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CU'000</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CU'000</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p>
      </w:tc>
    </w:tr>
  </w:tbl>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680768"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24" name="Picture 10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34610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Statement of cash flows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For the year ended 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2610" w:type="dxa"/>
          <w:gridSpan w:val="3"/>
          <w:tcBorders>
            <w:top w:val="nil"/>
            <w:bottom w:val="nil"/>
          </w:tcBorders>
          <w:tcMar>
            <w:left w:w="0" w:type="dxa"/>
            <w:right w:w="0" w:type="dxa"/>
          </w:tcMar>
          <w:vAlign w:val="bottom"/>
        </w:tcPr>
        <w:p w:rsidR="00DA74E9" w:rsidRDefault="00DA74E9">
          <w:pPr>
            <w:pStyle w:val="IFRSSYSTEMTableheaderinmaintable"/>
          </w:pPr>
          <w:r>
            <w:rPr>
              <w:lang w:val="en-AU"/>
            </w:rPr>
            <w:t>Consolidated</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r>
            <w:rPr>
              <w:lang w:val="en-AU"/>
            </w:rPr>
            <w:t>Note</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2019</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2018</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CU'000</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CU'000</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p>
      </w:tc>
    </w:tr>
  </w:tbl>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681792"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23" name="Picture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9359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Statement of cash flows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For the year ended 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2610" w:type="dxa"/>
          <w:gridSpan w:val="3"/>
          <w:tcBorders>
            <w:top w:val="nil"/>
            <w:bottom w:val="nil"/>
          </w:tcBorders>
          <w:tcMar>
            <w:left w:w="0" w:type="dxa"/>
            <w:right w:w="0" w:type="dxa"/>
          </w:tcMar>
          <w:vAlign w:val="bottom"/>
        </w:tcPr>
        <w:p w:rsidR="00DA74E9" w:rsidRDefault="00DA74E9">
          <w:pPr>
            <w:pStyle w:val="IFRSSYSTEMTableheaderinmaintable"/>
          </w:pPr>
          <w:r>
            <w:rPr>
              <w:lang w:val="en-AU"/>
            </w:rPr>
            <w:t>Consolidated</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r>
            <w:rPr>
              <w:lang w:val="en-AU"/>
            </w:rPr>
            <w:t>Note</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2019</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2018</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CU'000</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CU'000</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p>
      </w:tc>
    </w:tr>
  </w:tbl>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682816"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26" name="Picture 10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86295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Statement of cash flows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For the year ended 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2610" w:type="dxa"/>
          <w:gridSpan w:val="3"/>
          <w:tcBorders>
            <w:top w:val="nil"/>
            <w:bottom w:val="nil"/>
          </w:tcBorders>
          <w:tcMar>
            <w:left w:w="0" w:type="dxa"/>
            <w:right w:w="0" w:type="dxa"/>
          </w:tcMar>
          <w:vAlign w:val="bottom"/>
        </w:tcPr>
        <w:p w:rsidR="00DA74E9" w:rsidRDefault="00DA74E9">
          <w:pPr>
            <w:pStyle w:val="IFRSSYSTEMTableheaderinmaintable"/>
          </w:pPr>
          <w:r>
            <w:rPr>
              <w:lang w:val="en-AU"/>
            </w:rPr>
            <w:t>Consolidated</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r>
            <w:rPr>
              <w:lang w:val="en-AU"/>
            </w:rPr>
            <w:t>Note</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2019</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2018</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CU'000</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CU'000</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p>
      </w:tc>
    </w:tr>
  </w:tbl>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683840"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25" name="Picture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72987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Statement of cash flows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For the year ended 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2610" w:type="dxa"/>
          <w:gridSpan w:val="3"/>
          <w:tcBorders>
            <w:top w:val="nil"/>
            <w:bottom w:val="nil"/>
          </w:tcBorders>
          <w:tcMar>
            <w:left w:w="0" w:type="dxa"/>
            <w:right w:w="0" w:type="dxa"/>
          </w:tcMar>
          <w:vAlign w:val="bottom"/>
        </w:tcPr>
        <w:p w:rsidR="00DA74E9" w:rsidRDefault="00DA74E9">
          <w:pPr>
            <w:pStyle w:val="IFRSSYSTEMTableheaderinmaintable"/>
          </w:pPr>
          <w:r>
            <w:rPr>
              <w:lang w:val="en-AU"/>
            </w:rPr>
            <w:t>Consolidated</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r>
            <w:rPr>
              <w:lang w:val="en-AU"/>
            </w:rPr>
            <w:t>Note</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2019</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2018</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CU'000</w:t>
          </w: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r>
            <w:rPr>
              <w:lang w:val="en-AU"/>
            </w:rPr>
            <w:t>CU'000</w:t>
          </w:r>
        </w:p>
      </w:tc>
    </w:tr>
    <w:tr w:rsidR="00DA74E9">
      <w:trPr>
        <w:cantSplit/>
      </w:trPr>
      <w:tc>
        <w:tcPr>
          <w:tcW w:w="7499" w:type="dxa"/>
          <w:tcBorders>
            <w:top w:val="nil"/>
            <w:bottom w:val="nil"/>
          </w:tcBorders>
          <w:tcMar>
            <w:left w:w="0" w:type="dxa"/>
            <w:right w:w="0" w:type="dxa"/>
          </w:tcMar>
          <w:vAlign w:val="bottom"/>
        </w:tcPr>
        <w:p w:rsidR="00DA74E9" w:rsidRDefault="00DA74E9">
          <w:pPr>
            <w:pStyle w:val="IFRSSYSTEMTableheaderinmaintable"/>
            <w:jc w:val="left"/>
          </w:pPr>
        </w:p>
      </w:tc>
      <w:tc>
        <w:tcPr>
          <w:tcW w:w="60" w:type="dxa"/>
          <w:tcBorders>
            <w:top w:val="nil"/>
            <w:bottom w:val="nil"/>
          </w:tcBorders>
          <w:tcMar>
            <w:left w:w="0" w:type="dxa"/>
            <w:right w:w="0" w:type="dxa"/>
          </w:tcMar>
        </w:tcPr>
        <w:p w:rsidR="00DA74E9" w:rsidRDefault="00DA74E9"/>
      </w:tc>
      <w:tc>
        <w:tcPr>
          <w:tcW w:w="651"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p>
      </w:tc>
      <w:tc>
        <w:tcPr>
          <w:tcW w:w="60" w:type="dxa"/>
          <w:tcBorders>
            <w:top w:val="nil"/>
            <w:bottom w:val="nil"/>
          </w:tcBorders>
          <w:tcMar>
            <w:left w:w="0" w:type="dxa"/>
            <w:right w:w="0" w:type="dxa"/>
          </w:tcMar>
        </w:tcPr>
        <w:p w:rsidR="00DA74E9" w:rsidRDefault="00DA74E9"/>
      </w:tc>
      <w:tc>
        <w:tcPr>
          <w:tcW w:w="1275" w:type="dxa"/>
          <w:tcBorders>
            <w:top w:val="nil"/>
            <w:bottom w:val="nil"/>
          </w:tcBorders>
          <w:tcMar>
            <w:left w:w="0" w:type="dxa"/>
            <w:right w:w="0" w:type="dxa"/>
          </w:tcMar>
          <w:vAlign w:val="bottom"/>
        </w:tcPr>
        <w:p w:rsidR="00DA74E9" w:rsidRDefault="00DA74E9">
          <w:pPr>
            <w:pStyle w:val="IFRSSYSTEMTableheaderinmaintable"/>
          </w:pP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684864"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28" name="Picture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7589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1. Significant accounting policies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685888"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27" name="Picture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8210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686912"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30" name="Picture 10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2243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2. Critical accounting judgements, estimates and assumptions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687936"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29" name="Picture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9972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688960"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32" name="Picture 10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2293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3. Operating segments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689984"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31" name="Picture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25388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660288"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04" name="Picture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5509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Contents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691008"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34" name="Picture 10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2395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4. Revenue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692032"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33" name="Picture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81698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693056"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36" name="Picture 10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03451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5. Share of profits of joint ventures accounted for using the equity method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694080"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35" name="Picture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2166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695104"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38" name="Picture 10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33457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6. Other income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696128"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37" name="Picture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2312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697152"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40" name="Picture 10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0522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7. Expenses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661312"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44408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Contents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698176"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39" name="Picture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57633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699200"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42" name="Picture 10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6962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ragraphmainheader"/>
                </w:pPr>
                <w:r>
                  <w:rPr>
                    <w:lang w:val="en-AU"/>
                  </w:rPr>
                  <w:t>Note 7. Expenses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00224"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41" name="Picture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8750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ragraphmainheader"/>
                </w:pPr>
                <w:r>
                  <w:rPr>
                    <w:lang w:val="en-AU"/>
                  </w:rPr>
                  <w:t>Note 7. Expenses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01248"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44" name="Picture 100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78562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8. Income tax expense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02272"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43" name="Picture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9799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03296"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46" name="Picture 100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06269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9. Discontinued operations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04320"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45" name="Picture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02699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05344"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48" name="Picture 10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23369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10. Current assets - cash and cash equivalents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06368"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47" name="Picture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2488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07392"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50" name="Picture 100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21467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11. Current assets - trade and other receivables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08416"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49" name="Picture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85736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09440"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52" name="Picture 100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8582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12. Current assets - contract assets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10464"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51" name="Picture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1040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662336"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06" name="Picture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0688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Contents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11488"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54" name="Picture 100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8540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13. Current assets - inventories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12512"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53" name="Picture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52369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13536"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56" name="Picture 100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7225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14. Current assets - financial assets at fair value through profit or loss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14560"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55" name="Picture 10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38232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15584"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58" name="Picture 10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4597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15. Current assets - other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16608"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57" name="Picture 10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6550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17632"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60" name="Picture 100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8561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16. Current assets - non-current assets classified as held for sale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663360"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01427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Contents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18656"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59" name="Picture 10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25344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19680"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62" name="Picture 100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48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17. Current assets - assets of disposal groups classified as held for sale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20704"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61" name="Picture 1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28228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21728"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64" name="Picture 10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80604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18. Non-current assets - receivables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22752"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63" name="Picture 10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9922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4E9" w:rsidRDefault="00DA74E9"/>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23776"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66" name="Picture 100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8022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ragraphmainheader"/>
                </w:pPr>
                <w:r>
                  <w:rPr>
                    <w:lang w:val="en-AU"/>
                  </w:rPr>
                  <w:t>Note 19. Non-current assets - investments accounted for using the equity method (continued)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1107"/>
    </w:tblGrid>
    <w:tr w:rsidR="00DA74E9">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A74E9">
            <w:tc>
              <w:tcPr>
                <w:tcW w:w="9238" w:type="dxa"/>
                <w:tcMar>
                  <w:left w:w="0" w:type="dxa"/>
                </w:tcMar>
              </w:tcPr>
              <w:p w:rsidR="00DA74E9" w:rsidRDefault="00DA74E9">
                <w:pPr>
                  <w:pStyle w:val="IFRSSYSTEMPageheader"/>
                </w:pPr>
                <w:r>
                  <w:rPr>
                    <w:noProof/>
                  </w:rPr>
                  <w:drawing>
                    <wp:anchor distT="0" distB="0" distL="114300" distR="114300" simplePos="0" relativeHeight="251724800" behindDoc="0" locked="0" layoutInCell="1" allowOverlap="1">
                      <wp:simplePos x="0" y="0"/>
                      <wp:positionH relativeFrom="page">
                        <wp:posOffset>6172200</wp:posOffset>
                      </wp:positionH>
                      <wp:positionV relativeFrom="page">
                        <wp:posOffset>0</wp:posOffset>
                      </wp:positionV>
                      <wp:extent cx="823031" cy="426757"/>
                      <wp:effectExtent l="0" t="0" r="0" b="0"/>
                      <wp:wrapNone/>
                      <wp:docPr id="100065" name="Picture 1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5531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RSM IFRS Listed Exploration and Mining Limited</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Notes to the financial statements</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r w:rsidR="00DA74E9">
            <w:tc>
              <w:tcPr>
                <w:tcW w:w="9238" w:type="dxa"/>
                <w:tcMar>
                  <w:left w:w="0" w:type="dxa"/>
                </w:tcMar>
              </w:tcPr>
              <w:p w:rsidR="00DA74E9" w:rsidRDefault="00DA74E9">
                <w:pPr>
                  <w:pStyle w:val="IFRSSYSTEMPageheader"/>
                </w:pPr>
                <w:r>
                  <w:rPr>
                    <w:lang w:val="en-AU"/>
                  </w:rPr>
                  <w:t>31 December 2019</w:t>
                </w:r>
              </w:p>
            </w:tc>
            <w:tc>
              <w:tcPr>
                <w:tcW w:w="1203" w:type="dxa"/>
                <w:tcMar>
                  <w:left w:w="57" w:type="dxa"/>
                  <w:right w:w="0" w:type="dxa"/>
                </w:tcMar>
              </w:tcPr>
              <w:p w:rsidR="00DA74E9" w:rsidRDefault="00DA74E9"/>
            </w:tc>
            <w:tc>
              <w:tcPr>
                <w:tcW w:w="438" w:type="dxa"/>
                <w:tcMar>
                  <w:left w:w="57" w:type="dxa"/>
                  <w:right w:w="0" w:type="dxa"/>
                </w:tcMar>
              </w:tcPr>
              <w:p w:rsidR="00DA74E9" w:rsidRDefault="00DA74E9"/>
            </w:tc>
          </w:tr>
        </w:tbl>
        <w:p w:rsidR="00DA74E9" w:rsidRDefault="00DA74E9"/>
      </w:tc>
    </w:tr>
  </w:tbl>
  <w:p w:rsidR="00DA74E9" w:rsidRDefault="00DA74E9">
    <w:r>
      <w:rPr>
        <w:b/>
        <w:lang w:val="en-AU"/>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110A79"/>
    <w:rsid w:val="0037359B"/>
    <w:rsid w:val="0039651B"/>
    <w:rsid w:val="00517313"/>
    <w:rsid w:val="005F5EFE"/>
    <w:rsid w:val="0060384D"/>
    <w:rsid w:val="00705918"/>
    <w:rsid w:val="00A77B3E"/>
    <w:rsid w:val="00CA2A55"/>
    <w:rsid w:val="00D242EA"/>
    <w:rsid w:val="00DA74E9"/>
    <w:rsid w:val="00ED1E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08AF50"/>
  <w15:docId w15:val="{44BB5CB7-600F-4CCB-925F-544F279D7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eastAsia="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FRSSYSTEMReporttitle">
    <w:name w:val="IFRS SYSTEM Report title"/>
    <w:next w:val="Normal"/>
    <w:qFormat/>
    <w:rPr>
      <w:rFonts w:ascii="Arial" w:eastAsia="Arial" w:hAnsi="Arial" w:cs="Arial"/>
      <w:b/>
      <w:color w:val="009CDE"/>
      <w:sz w:val="36"/>
      <w:szCs w:val="24"/>
    </w:rPr>
  </w:style>
  <w:style w:type="paragraph" w:customStyle="1" w:styleId="IFRSSYSTEMBusinessnumber">
    <w:name w:val="IFRS SYSTEM Business number"/>
    <w:next w:val="Normal"/>
    <w:qFormat/>
    <w:rPr>
      <w:rFonts w:ascii="Arial" w:eastAsia="Arial" w:hAnsi="Arial" w:cs="Arial"/>
      <w:b/>
      <w:color w:val="888B8D"/>
      <w:sz w:val="28"/>
      <w:szCs w:val="24"/>
    </w:rPr>
  </w:style>
  <w:style w:type="paragraph" w:customStyle="1" w:styleId="IFRSSYSTEMPageheader">
    <w:name w:val="IFRS SYSTEM Page header"/>
    <w:next w:val="Normal"/>
    <w:qFormat/>
    <w:rPr>
      <w:rFonts w:ascii="Arial" w:eastAsia="Arial" w:hAnsi="Arial" w:cs="Arial"/>
      <w:b/>
      <w:color w:val="3F9C35"/>
      <w:szCs w:val="24"/>
    </w:rPr>
  </w:style>
  <w:style w:type="paragraph" w:customStyle="1" w:styleId="IFRSSYSTEMParagraphmainheader">
    <w:name w:val="IFRS SYSTEM Paragraph main header"/>
    <w:next w:val="Normal"/>
    <w:qFormat/>
    <w:rPr>
      <w:rFonts w:ascii="Arial" w:eastAsia="Arial" w:hAnsi="Arial" w:cs="Arial"/>
      <w:b/>
      <w:color w:val="009CDE"/>
      <w:sz w:val="24"/>
      <w:szCs w:val="24"/>
    </w:rPr>
  </w:style>
  <w:style w:type="paragraph" w:customStyle="1" w:styleId="IFRSSYSTEMParagraphmainsubheader">
    <w:name w:val="IFRS SYSTEM Paragraph main sub header"/>
    <w:next w:val="Normal"/>
    <w:qFormat/>
    <w:rPr>
      <w:rFonts w:ascii="Arial" w:eastAsia="Arial" w:hAnsi="Arial" w:cs="Arial"/>
      <w:b/>
      <w:i/>
      <w:color w:val="009CDE"/>
      <w:szCs w:val="24"/>
    </w:rPr>
  </w:style>
  <w:style w:type="paragraph" w:customStyle="1" w:styleId="IFRSSYSTEMParagraphsubheader">
    <w:name w:val="IFRS SYSTEM Paragraph sub header"/>
    <w:next w:val="Normal"/>
    <w:qFormat/>
    <w:rPr>
      <w:rFonts w:ascii="Arial" w:eastAsia="Arial" w:hAnsi="Arial" w:cs="Arial"/>
      <w:i/>
      <w:color w:val="009CDE"/>
      <w:szCs w:val="24"/>
    </w:rPr>
  </w:style>
  <w:style w:type="paragraph" w:customStyle="1" w:styleId="IFRSSYSTEMParagraphcontent">
    <w:name w:val="IFRS SYSTEM Paragraph content"/>
    <w:next w:val="Normal"/>
    <w:qFormat/>
    <w:pPr>
      <w:jc w:val="both"/>
    </w:pPr>
    <w:rPr>
      <w:rFonts w:ascii="Arial" w:eastAsia="Arial" w:hAnsi="Arial" w:cs="Arial"/>
      <w:color w:val="888B8D"/>
      <w:szCs w:val="24"/>
    </w:rPr>
  </w:style>
  <w:style w:type="paragraph" w:customStyle="1" w:styleId="IFRSSYSTEMTableheaderinmaintable">
    <w:name w:val="IFRS SYSTEM Table header in main table"/>
    <w:next w:val="Normal"/>
    <w:qFormat/>
    <w:pPr>
      <w:jc w:val="center"/>
    </w:pPr>
    <w:rPr>
      <w:rFonts w:ascii="Arial" w:eastAsia="Arial" w:hAnsi="Arial" w:cs="Arial"/>
      <w:b/>
      <w:color w:val="009CDE"/>
      <w:szCs w:val="24"/>
    </w:rPr>
  </w:style>
  <w:style w:type="paragraph" w:customStyle="1" w:styleId="IFRSSYSTEMTableheaderinsubtable">
    <w:name w:val="IFRS SYSTEM Table header in sub table"/>
    <w:next w:val="Normal"/>
    <w:qFormat/>
    <w:pPr>
      <w:jc w:val="center"/>
    </w:pPr>
    <w:rPr>
      <w:rFonts w:ascii="Arial" w:eastAsia="Arial" w:hAnsi="Arial" w:cs="Arial"/>
      <w:color w:val="009CDE"/>
      <w:szCs w:val="24"/>
    </w:rPr>
  </w:style>
  <w:style w:type="paragraph" w:customStyle="1" w:styleId="IFRSSYSTEMTablemaintitle">
    <w:name w:val="IFRS SYSTEM Table main title"/>
    <w:next w:val="Normal"/>
    <w:qFormat/>
    <w:rPr>
      <w:rFonts w:ascii="Arial" w:eastAsia="Arial" w:hAnsi="Arial" w:cs="Arial"/>
      <w:b/>
      <w:color w:val="009CDE"/>
      <w:szCs w:val="24"/>
    </w:rPr>
  </w:style>
  <w:style w:type="paragraph" w:customStyle="1" w:styleId="IFRSSYSTEMTablemainsubtitle">
    <w:name w:val="IFRS SYSTEM Table main subtitle"/>
    <w:next w:val="Normal"/>
    <w:qFormat/>
    <w:rPr>
      <w:rFonts w:ascii="Arial" w:eastAsia="Arial" w:hAnsi="Arial" w:cs="Arial"/>
      <w:b/>
      <w:i/>
      <w:color w:val="009CDE"/>
      <w:szCs w:val="24"/>
    </w:rPr>
  </w:style>
  <w:style w:type="paragraph" w:customStyle="1" w:styleId="IFRSSYSTEMTablesubtitle">
    <w:name w:val="IFRS SYSTEM Table subtitle"/>
    <w:next w:val="Normal"/>
    <w:qFormat/>
    <w:rPr>
      <w:rFonts w:ascii="Arial" w:eastAsia="Arial" w:hAnsi="Arial" w:cs="Arial"/>
      <w:i/>
      <w:color w:val="009CDE"/>
      <w:szCs w:val="24"/>
    </w:rPr>
  </w:style>
  <w:style w:type="paragraph" w:customStyle="1" w:styleId="IFRSSYSTEMTabletextvalues">
    <w:name w:val="IFRS SYSTEM Table text values"/>
    <w:next w:val="Normal"/>
    <w:qFormat/>
    <w:pPr>
      <w:jc w:val="both"/>
    </w:pPr>
    <w:rPr>
      <w:rFonts w:ascii="Arial" w:eastAsia="Arial" w:hAnsi="Arial" w:cs="Arial"/>
      <w:color w:val="888B8D"/>
      <w:szCs w:val="24"/>
    </w:rPr>
  </w:style>
  <w:style w:type="paragraph" w:customStyle="1" w:styleId="IFRSSYSTEMTablenumericvalues">
    <w:name w:val="IFRS SYSTEM Table numeric values"/>
    <w:next w:val="Normal"/>
    <w:qFormat/>
    <w:pPr>
      <w:jc w:val="right"/>
    </w:pPr>
    <w:rPr>
      <w:rFonts w:ascii="Arial" w:eastAsia="Arial" w:hAnsi="Arial" w:cs="Arial"/>
      <w:color w:val="888B8D"/>
      <w:szCs w:val="24"/>
    </w:rPr>
  </w:style>
  <w:style w:type="paragraph" w:customStyle="1" w:styleId="IFRSSYSTEMTableofcontents">
    <w:name w:val="IFRS SYSTEM Table of contents"/>
    <w:next w:val="Normal"/>
    <w:qFormat/>
    <w:rPr>
      <w:rFonts w:ascii="Arial" w:eastAsia="Arial" w:hAnsi="Arial" w:cs="Arial"/>
      <w:color w:val="888B8D"/>
      <w:szCs w:val="24"/>
    </w:rPr>
  </w:style>
  <w:style w:type="paragraph" w:customStyle="1" w:styleId="IFRSSYSTEMStatementfooter">
    <w:name w:val="IFRS SYSTEM Statement footer"/>
    <w:next w:val="Normal"/>
    <w:qFormat/>
    <w:pPr>
      <w:jc w:val="center"/>
    </w:pPr>
    <w:rPr>
      <w:rFonts w:ascii="Arial" w:eastAsia="Arial" w:hAnsi="Arial" w:cs="Arial"/>
      <w:i/>
      <w:color w:val="888B8D"/>
      <w:szCs w:val="24"/>
    </w:rPr>
  </w:style>
  <w:style w:type="paragraph" w:customStyle="1" w:styleId="IFRSSYSTEMPagenumbers">
    <w:name w:val="IFRS SYSTEM Page numbers"/>
    <w:next w:val="Normal"/>
    <w:qFormat/>
    <w:pPr>
      <w:jc w:val="center"/>
    </w:pPr>
    <w:rPr>
      <w:rFonts w:ascii="Arial" w:eastAsia="Arial" w:hAnsi="Arial" w:cs="Arial"/>
      <w:color w:val="009CDE"/>
      <w:sz w:val="12"/>
      <w:szCs w:val="24"/>
    </w:rPr>
  </w:style>
  <w:style w:type="paragraph" w:customStyle="1" w:styleId="IFRSSYSTEMSubtotalunderline">
    <w:name w:val="IFRS SYSTEM Subtotal underline"/>
    <w:next w:val="Normal"/>
    <w:qFormat/>
    <w:rPr>
      <w:rFonts w:ascii="Arial" w:eastAsia="Arial" w:hAnsi="Arial" w:cs="Arial"/>
      <w:color w:val="009CDE"/>
      <w:szCs w:val="24"/>
    </w:rPr>
  </w:style>
  <w:style w:type="paragraph" w:customStyle="1" w:styleId="IFRSSYSTEMTotalunderline">
    <w:name w:val="IFRS SYSTEM Total underline"/>
    <w:next w:val="Normal"/>
    <w:qFormat/>
    <w:rPr>
      <w:rFonts w:ascii="Arial" w:eastAsia="Arial" w:hAnsi="Arial" w:cs="Arial"/>
      <w:color w:val="009CDE"/>
      <w:szCs w:val="24"/>
    </w:rPr>
  </w:style>
  <w:style w:type="paragraph" w:styleId="TOC1">
    <w:name w:val="toc 1"/>
    <w:basedOn w:val="Normal"/>
    <w:next w:val="Normal"/>
    <w:autoRedefine/>
    <w:rsid w:val="00805BCE"/>
    <w:pPr>
      <w:tabs>
        <w:tab w:val="right" w:pos="10772"/>
      </w:tabs>
      <w:ind w:right="567"/>
    </w:pPr>
    <w:rPr>
      <w:color w:val="888B8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6.xml"/><Relationship Id="rId299" Type="http://schemas.openxmlformats.org/officeDocument/2006/relationships/footer" Target="footer147.xml"/><Relationship Id="rId21" Type="http://schemas.openxmlformats.org/officeDocument/2006/relationships/footer" Target="footer8.xml"/><Relationship Id="rId63" Type="http://schemas.openxmlformats.org/officeDocument/2006/relationships/footer" Target="footer29.xml"/><Relationship Id="rId159" Type="http://schemas.openxmlformats.org/officeDocument/2006/relationships/footer" Target="footer77.xml"/><Relationship Id="rId324" Type="http://schemas.openxmlformats.org/officeDocument/2006/relationships/header" Target="header160.xml"/><Relationship Id="rId366" Type="http://schemas.openxmlformats.org/officeDocument/2006/relationships/header" Target="header181.xml"/><Relationship Id="rId170" Type="http://schemas.openxmlformats.org/officeDocument/2006/relationships/footer" Target="footer82.xml"/><Relationship Id="rId226" Type="http://schemas.openxmlformats.org/officeDocument/2006/relationships/header" Target="header111.xml"/><Relationship Id="rId433" Type="http://schemas.openxmlformats.org/officeDocument/2006/relationships/header" Target="header215.xml"/><Relationship Id="rId268" Type="http://schemas.openxmlformats.org/officeDocument/2006/relationships/header" Target="header132.xml"/><Relationship Id="rId32" Type="http://schemas.openxmlformats.org/officeDocument/2006/relationships/footer" Target="footer13.xml"/><Relationship Id="rId74" Type="http://schemas.openxmlformats.org/officeDocument/2006/relationships/footer" Target="footer34.xml"/><Relationship Id="rId128" Type="http://schemas.openxmlformats.org/officeDocument/2006/relationships/footer" Target="footer61.xml"/><Relationship Id="rId335" Type="http://schemas.openxmlformats.org/officeDocument/2006/relationships/footer" Target="footer165.xml"/><Relationship Id="rId377" Type="http://schemas.openxmlformats.org/officeDocument/2006/relationships/footer" Target="footer186.xml"/><Relationship Id="rId5" Type="http://schemas.openxmlformats.org/officeDocument/2006/relationships/endnotes" Target="endnotes.xml"/><Relationship Id="rId181" Type="http://schemas.openxmlformats.org/officeDocument/2006/relationships/header" Target="header89.xml"/><Relationship Id="rId237" Type="http://schemas.openxmlformats.org/officeDocument/2006/relationships/footer" Target="footer116.xml"/><Relationship Id="rId402" Type="http://schemas.openxmlformats.org/officeDocument/2006/relationships/header" Target="header199.xml"/><Relationship Id="rId279" Type="http://schemas.openxmlformats.org/officeDocument/2006/relationships/footer" Target="footer137.xml"/><Relationship Id="rId444" Type="http://schemas.openxmlformats.org/officeDocument/2006/relationships/header" Target="header220.xml"/><Relationship Id="rId43" Type="http://schemas.openxmlformats.org/officeDocument/2006/relationships/header" Target="header20.xml"/><Relationship Id="rId139" Type="http://schemas.openxmlformats.org/officeDocument/2006/relationships/header" Target="header68.xml"/><Relationship Id="rId290" Type="http://schemas.openxmlformats.org/officeDocument/2006/relationships/footer" Target="footer142.xml"/><Relationship Id="rId304" Type="http://schemas.openxmlformats.org/officeDocument/2006/relationships/header" Target="header150.xml"/><Relationship Id="rId346" Type="http://schemas.openxmlformats.org/officeDocument/2006/relationships/header" Target="header171.xml"/><Relationship Id="rId388" Type="http://schemas.openxmlformats.org/officeDocument/2006/relationships/header" Target="header192.xml"/><Relationship Id="rId85" Type="http://schemas.openxmlformats.org/officeDocument/2006/relationships/header" Target="header41.xml"/><Relationship Id="rId150" Type="http://schemas.openxmlformats.org/officeDocument/2006/relationships/header" Target="header73.xml"/><Relationship Id="rId192" Type="http://schemas.openxmlformats.org/officeDocument/2006/relationships/header" Target="header94.xml"/><Relationship Id="rId206" Type="http://schemas.openxmlformats.org/officeDocument/2006/relationships/footer" Target="footer100.xml"/><Relationship Id="rId413" Type="http://schemas.openxmlformats.org/officeDocument/2006/relationships/footer" Target="footer204.xml"/><Relationship Id="rId248" Type="http://schemas.openxmlformats.org/officeDocument/2006/relationships/footer" Target="footer121.xml"/><Relationship Id="rId455" Type="http://schemas.openxmlformats.org/officeDocument/2006/relationships/footer" Target="footer225.xml"/><Relationship Id="rId12" Type="http://schemas.openxmlformats.org/officeDocument/2006/relationships/header" Target="header4.xml"/><Relationship Id="rId108" Type="http://schemas.openxmlformats.org/officeDocument/2006/relationships/header" Target="header52.xml"/><Relationship Id="rId315" Type="http://schemas.openxmlformats.org/officeDocument/2006/relationships/footer" Target="footer155.xml"/><Relationship Id="rId357" Type="http://schemas.openxmlformats.org/officeDocument/2006/relationships/footer" Target="footer176.xml"/><Relationship Id="rId54" Type="http://schemas.openxmlformats.org/officeDocument/2006/relationships/header" Target="header25.xml"/><Relationship Id="rId96" Type="http://schemas.openxmlformats.org/officeDocument/2006/relationships/header" Target="header46.xml"/><Relationship Id="rId161" Type="http://schemas.openxmlformats.org/officeDocument/2006/relationships/footer" Target="footer78.xml"/><Relationship Id="rId217" Type="http://schemas.openxmlformats.org/officeDocument/2006/relationships/header" Target="header107.xml"/><Relationship Id="rId399" Type="http://schemas.openxmlformats.org/officeDocument/2006/relationships/footer" Target="footer197.xml"/><Relationship Id="rId259" Type="http://schemas.openxmlformats.org/officeDocument/2006/relationships/header" Target="header128.xml"/><Relationship Id="rId424" Type="http://schemas.openxmlformats.org/officeDocument/2006/relationships/header" Target="header210.xml"/><Relationship Id="rId466" Type="http://schemas.openxmlformats.org/officeDocument/2006/relationships/header" Target="header231.xml"/><Relationship Id="rId23" Type="http://schemas.openxmlformats.org/officeDocument/2006/relationships/footer" Target="footer9.xml"/><Relationship Id="rId119" Type="http://schemas.openxmlformats.org/officeDocument/2006/relationships/footer" Target="footer57.xml"/><Relationship Id="rId270" Type="http://schemas.openxmlformats.org/officeDocument/2006/relationships/header" Target="header133.xml"/><Relationship Id="rId326" Type="http://schemas.openxmlformats.org/officeDocument/2006/relationships/footer" Target="footer160.xml"/><Relationship Id="rId65" Type="http://schemas.openxmlformats.org/officeDocument/2006/relationships/footer" Target="footer30.xml"/><Relationship Id="rId130" Type="http://schemas.openxmlformats.org/officeDocument/2006/relationships/header" Target="header63.xml"/><Relationship Id="rId368" Type="http://schemas.openxmlformats.org/officeDocument/2006/relationships/footer" Target="footer181.xml"/><Relationship Id="rId172" Type="http://schemas.openxmlformats.org/officeDocument/2006/relationships/header" Target="header84.xml"/><Relationship Id="rId193" Type="http://schemas.openxmlformats.org/officeDocument/2006/relationships/header" Target="header95.xml"/><Relationship Id="rId207" Type="http://schemas.openxmlformats.org/officeDocument/2006/relationships/footer" Target="footer101.xml"/><Relationship Id="rId228" Type="http://schemas.openxmlformats.org/officeDocument/2006/relationships/header" Target="header112.xml"/><Relationship Id="rId249" Type="http://schemas.openxmlformats.org/officeDocument/2006/relationships/footer" Target="footer122.xml"/><Relationship Id="rId414" Type="http://schemas.openxmlformats.org/officeDocument/2006/relationships/header" Target="header205.xml"/><Relationship Id="rId435" Type="http://schemas.openxmlformats.org/officeDocument/2006/relationships/footer" Target="footer215.xml"/><Relationship Id="rId456" Type="http://schemas.openxmlformats.org/officeDocument/2006/relationships/header" Target="header226.xml"/><Relationship Id="rId13" Type="http://schemas.openxmlformats.org/officeDocument/2006/relationships/header" Target="header5.xml"/><Relationship Id="rId109" Type="http://schemas.openxmlformats.org/officeDocument/2006/relationships/header" Target="header53.xml"/><Relationship Id="rId260" Type="http://schemas.openxmlformats.org/officeDocument/2006/relationships/footer" Target="footer127.xml"/><Relationship Id="rId281" Type="http://schemas.openxmlformats.org/officeDocument/2006/relationships/footer" Target="footer138.xml"/><Relationship Id="rId316" Type="http://schemas.openxmlformats.org/officeDocument/2006/relationships/header" Target="header156.xml"/><Relationship Id="rId337" Type="http://schemas.openxmlformats.org/officeDocument/2006/relationships/header" Target="header167.xml"/><Relationship Id="rId34" Type="http://schemas.openxmlformats.org/officeDocument/2006/relationships/header" Target="header15.xml"/><Relationship Id="rId55" Type="http://schemas.openxmlformats.org/officeDocument/2006/relationships/header" Target="header26.xml"/><Relationship Id="rId76" Type="http://schemas.openxmlformats.org/officeDocument/2006/relationships/header" Target="header36.xml"/><Relationship Id="rId97" Type="http://schemas.openxmlformats.org/officeDocument/2006/relationships/header" Target="header47.xml"/><Relationship Id="rId120" Type="http://schemas.openxmlformats.org/officeDocument/2006/relationships/header" Target="header58.xml"/><Relationship Id="rId141" Type="http://schemas.openxmlformats.org/officeDocument/2006/relationships/footer" Target="footer68.xml"/><Relationship Id="rId358" Type="http://schemas.openxmlformats.org/officeDocument/2006/relationships/header" Target="header177.xml"/><Relationship Id="rId379" Type="http://schemas.openxmlformats.org/officeDocument/2006/relationships/header" Target="header188.xml"/><Relationship Id="rId7" Type="http://schemas.openxmlformats.org/officeDocument/2006/relationships/header" Target="header2.xml"/><Relationship Id="rId162" Type="http://schemas.openxmlformats.org/officeDocument/2006/relationships/header" Target="header79.xml"/><Relationship Id="rId183" Type="http://schemas.openxmlformats.org/officeDocument/2006/relationships/footer" Target="footer89.xml"/><Relationship Id="rId218" Type="http://schemas.openxmlformats.org/officeDocument/2006/relationships/footer" Target="footer106.xml"/><Relationship Id="rId239" Type="http://schemas.openxmlformats.org/officeDocument/2006/relationships/footer" Target="footer117.xml"/><Relationship Id="rId390" Type="http://schemas.openxmlformats.org/officeDocument/2006/relationships/header" Target="header193.xml"/><Relationship Id="rId404" Type="http://schemas.openxmlformats.org/officeDocument/2006/relationships/footer" Target="footer199.xml"/><Relationship Id="rId425" Type="http://schemas.openxmlformats.org/officeDocument/2006/relationships/footer" Target="footer210.xml"/><Relationship Id="rId446" Type="http://schemas.openxmlformats.org/officeDocument/2006/relationships/footer" Target="footer220.xml"/><Relationship Id="rId467" Type="http://schemas.openxmlformats.org/officeDocument/2006/relationships/footer" Target="footer231.xml"/><Relationship Id="rId250" Type="http://schemas.openxmlformats.org/officeDocument/2006/relationships/header" Target="header123.xml"/><Relationship Id="rId271" Type="http://schemas.openxmlformats.org/officeDocument/2006/relationships/header" Target="header134.xml"/><Relationship Id="rId292" Type="http://schemas.openxmlformats.org/officeDocument/2006/relationships/header" Target="header144.xml"/><Relationship Id="rId306" Type="http://schemas.openxmlformats.org/officeDocument/2006/relationships/header" Target="header151.xml"/><Relationship Id="rId24" Type="http://schemas.openxmlformats.org/officeDocument/2006/relationships/header" Target="header10.xml"/><Relationship Id="rId45" Type="http://schemas.openxmlformats.org/officeDocument/2006/relationships/footer" Target="footer20.xml"/><Relationship Id="rId66" Type="http://schemas.openxmlformats.org/officeDocument/2006/relationships/header" Target="header31.xml"/><Relationship Id="rId87" Type="http://schemas.openxmlformats.org/officeDocument/2006/relationships/footer" Target="footer41.xml"/><Relationship Id="rId110" Type="http://schemas.openxmlformats.org/officeDocument/2006/relationships/footer" Target="footer52.xml"/><Relationship Id="rId131" Type="http://schemas.openxmlformats.org/officeDocument/2006/relationships/footer" Target="footer63.xml"/><Relationship Id="rId327" Type="http://schemas.openxmlformats.org/officeDocument/2006/relationships/footer" Target="footer161.xml"/><Relationship Id="rId348" Type="http://schemas.openxmlformats.org/officeDocument/2006/relationships/header" Target="header172.xml"/><Relationship Id="rId369" Type="http://schemas.openxmlformats.org/officeDocument/2006/relationships/footer" Target="footer182.xml"/><Relationship Id="rId152" Type="http://schemas.openxmlformats.org/officeDocument/2006/relationships/footer" Target="footer73.xml"/><Relationship Id="rId173" Type="http://schemas.openxmlformats.org/officeDocument/2006/relationships/footer" Target="footer84.xml"/><Relationship Id="rId194" Type="http://schemas.openxmlformats.org/officeDocument/2006/relationships/footer" Target="footer94.xml"/><Relationship Id="rId208" Type="http://schemas.openxmlformats.org/officeDocument/2006/relationships/header" Target="header102.xml"/><Relationship Id="rId229" Type="http://schemas.openxmlformats.org/officeDocument/2006/relationships/header" Target="header113.xml"/><Relationship Id="rId380" Type="http://schemas.openxmlformats.org/officeDocument/2006/relationships/footer" Target="footer187.xml"/><Relationship Id="rId415" Type="http://schemas.openxmlformats.org/officeDocument/2006/relationships/header" Target="header206.xml"/><Relationship Id="rId436" Type="http://schemas.openxmlformats.org/officeDocument/2006/relationships/header" Target="header216.xml"/><Relationship Id="rId457" Type="http://schemas.openxmlformats.org/officeDocument/2006/relationships/header" Target="header227.xml"/><Relationship Id="rId240" Type="http://schemas.openxmlformats.org/officeDocument/2006/relationships/header" Target="header118.xml"/><Relationship Id="rId261" Type="http://schemas.openxmlformats.org/officeDocument/2006/relationships/footer" Target="footer128.xml"/><Relationship Id="rId14" Type="http://schemas.openxmlformats.org/officeDocument/2006/relationships/footer" Target="footer4.xml"/><Relationship Id="rId35" Type="http://schemas.openxmlformats.org/officeDocument/2006/relationships/footer" Target="footer15.xml"/><Relationship Id="rId56" Type="http://schemas.openxmlformats.org/officeDocument/2006/relationships/footer" Target="footer25.xml"/><Relationship Id="rId77" Type="http://schemas.openxmlformats.org/officeDocument/2006/relationships/footer" Target="footer36.xml"/><Relationship Id="rId100" Type="http://schemas.openxmlformats.org/officeDocument/2006/relationships/header" Target="header48.xml"/><Relationship Id="rId282" Type="http://schemas.openxmlformats.org/officeDocument/2006/relationships/header" Target="header139.xml"/><Relationship Id="rId317" Type="http://schemas.openxmlformats.org/officeDocument/2006/relationships/footer" Target="footer156.xml"/><Relationship Id="rId338" Type="http://schemas.openxmlformats.org/officeDocument/2006/relationships/footer" Target="footer166.xml"/><Relationship Id="rId359" Type="http://schemas.openxmlformats.org/officeDocument/2006/relationships/footer" Target="footer177.xml"/><Relationship Id="rId8" Type="http://schemas.openxmlformats.org/officeDocument/2006/relationships/footer" Target="footer1.xml"/><Relationship Id="rId98" Type="http://schemas.openxmlformats.org/officeDocument/2006/relationships/footer" Target="footer46.xml"/><Relationship Id="rId121" Type="http://schemas.openxmlformats.org/officeDocument/2006/relationships/header" Target="header59.xml"/><Relationship Id="rId142" Type="http://schemas.openxmlformats.org/officeDocument/2006/relationships/header" Target="header69.xml"/><Relationship Id="rId163" Type="http://schemas.openxmlformats.org/officeDocument/2006/relationships/header" Target="header80.xml"/><Relationship Id="rId184" Type="http://schemas.openxmlformats.org/officeDocument/2006/relationships/header" Target="header90.xml"/><Relationship Id="rId219" Type="http://schemas.openxmlformats.org/officeDocument/2006/relationships/footer" Target="footer107.xml"/><Relationship Id="rId370" Type="http://schemas.openxmlformats.org/officeDocument/2006/relationships/header" Target="header183.xml"/><Relationship Id="rId391" Type="http://schemas.openxmlformats.org/officeDocument/2006/relationships/header" Target="header194.xml"/><Relationship Id="rId405" Type="http://schemas.openxmlformats.org/officeDocument/2006/relationships/footer" Target="footer200.xml"/><Relationship Id="rId426" Type="http://schemas.openxmlformats.org/officeDocument/2006/relationships/header" Target="header211.xml"/><Relationship Id="rId447" Type="http://schemas.openxmlformats.org/officeDocument/2006/relationships/footer" Target="footer221.xml"/><Relationship Id="rId230" Type="http://schemas.openxmlformats.org/officeDocument/2006/relationships/footer" Target="footer112.xml"/><Relationship Id="rId251" Type="http://schemas.openxmlformats.org/officeDocument/2006/relationships/footer" Target="footer123.xml"/><Relationship Id="rId468" Type="http://schemas.openxmlformats.org/officeDocument/2006/relationships/fontTable" Target="fontTable.xml"/><Relationship Id="rId25" Type="http://schemas.openxmlformats.org/officeDocument/2006/relationships/header" Target="header11.xml"/><Relationship Id="rId46" Type="http://schemas.openxmlformats.org/officeDocument/2006/relationships/header" Target="header21.xml"/><Relationship Id="rId67" Type="http://schemas.openxmlformats.org/officeDocument/2006/relationships/header" Target="header32.xml"/><Relationship Id="rId272" Type="http://schemas.openxmlformats.org/officeDocument/2006/relationships/footer" Target="footer133.xml"/><Relationship Id="rId293" Type="http://schemas.openxmlformats.org/officeDocument/2006/relationships/footer" Target="footer144.xml"/><Relationship Id="rId307" Type="http://schemas.openxmlformats.org/officeDocument/2006/relationships/header" Target="header152.xml"/><Relationship Id="rId328" Type="http://schemas.openxmlformats.org/officeDocument/2006/relationships/header" Target="header162.xml"/><Relationship Id="rId349" Type="http://schemas.openxmlformats.org/officeDocument/2006/relationships/header" Target="header173.xml"/><Relationship Id="rId88" Type="http://schemas.openxmlformats.org/officeDocument/2006/relationships/header" Target="header42.xml"/><Relationship Id="rId111" Type="http://schemas.openxmlformats.org/officeDocument/2006/relationships/footer" Target="footer53.xml"/><Relationship Id="rId132" Type="http://schemas.openxmlformats.org/officeDocument/2006/relationships/header" Target="header64.xml"/><Relationship Id="rId153" Type="http://schemas.openxmlformats.org/officeDocument/2006/relationships/footer" Target="footer74.xml"/><Relationship Id="rId174" Type="http://schemas.openxmlformats.org/officeDocument/2006/relationships/header" Target="header85.xml"/><Relationship Id="rId195" Type="http://schemas.openxmlformats.org/officeDocument/2006/relationships/footer" Target="footer95.xml"/><Relationship Id="rId209" Type="http://schemas.openxmlformats.org/officeDocument/2006/relationships/footer" Target="footer102.xml"/><Relationship Id="rId360" Type="http://schemas.openxmlformats.org/officeDocument/2006/relationships/header" Target="header178.xml"/><Relationship Id="rId381" Type="http://schemas.openxmlformats.org/officeDocument/2006/relationships/footer" Target="footer188.xml"/><Relationship Id="rId416" Type="http://schemas.openxmlformats.org/officeDocument/2006/relationships/footer" Target="footer205.xml"/><Relationship Id="rId220" Type="http://schemas.openxmlformats.org/officeDocument/2006/relationships/header" Target="header108.xml"/><Relationship Id="rId241" Type="http://schemas.openxmlformats.org/officeDocument/2006/relationships/header" Target="header119.xml"/><Relationship Id="rId437" Type="http://schemas.openxmlformats.org/officeDocument/2006/relationships/footer" Target="footer216.xml"/><Relationship Id="rId458" Type="http://schemas.openxmlformats.org/officeDocument/2006/relationships/footer" Target="footer226.xml"/><Relationship Id="rId15" Type="http://schemas.openxmlformats.org/officeDocument/2006/relationships/footer" Target="footer5.xml"/><Relationship Id="rId36" Type="http://schemas.openxmlformats.org/officeDocument/2006/relationships/header" Target="header16.xml"/><Relationship Id="rId57" Type="http://schemas.openxmlformats.org/officeDocument/2006/relationships/footer" Target="footer26.xml"/><Relationship Id="rId262" Type="http://schemas.openxmlformats.org/officeDocument/2006/relationships/header" Target="header129.xml"/><Relationship Id="rId283" Type="http://schemas.openxmlformats.org/officeDocument/2006/relationships/header" Target="header140.xml"/><Relationship Id="rId318" Type="http://schemas.openxmlformats.org/officeDocument/2006/relationships/header" Target="header157.xml"/><Relationship Id="rId339" Type="http://schemas.openxmlformats.org/officeDocument/2006/relationships/footer" Target="footer167.xml"/><Relationship Id="rId78" Type="http://schemas.openxmlformats.org/officeDocument/2006/relationships/header" Target="header37.xml"/><Relationship Id="rId99" Type="http://schemas.openxmlformats.org/officeDocument/2006/relationships/footer" Target="footer47.xml"/><Relationship Id="rId101" Type="http://schemas.openxmlformats.org/officeDocument/2006/relationships/footer" Target="footer48.xml"/><Relationship Id="rId122" Type="http://schemas.openxmlformats.org/officeDocument/2006/relationships/footer" Target="footer58.xml"/><Relationship Id="rId143" Type="http://schemas.openxmlformats.org/officeDocument/2006/relationships/footer" Target="footer69.xml"/><Relationship Id="rId164" Type="http://schemas.openxmlformats.org/officeDocument/2006/relationships/footer" Target="footer79.xml"/><Relationship Id="rId185" Type="http://schemas.openxmlformats.org/officeDocument/2006/relationships/footer" Target="footer90.xml"/><Relationship Id="rId350" Type="http://schemas.openxmlformats.org/officeDocument/2006/relationships/footer" Target="footer172.xml"/><Relationship Id="rId371" Type="http://schemas.openxmlformats.org/officeDocument/2006/relationships/footer" Target="footer183.xml"/><Relationship Id="rId406" Type="http://schemas.openxmlformats.org/officeDocument/2006/relationships/header" Target="header201.xml"/><Relationship Id="rId9" Type="http://schemas.openxmlformats.org/officeDocument/2006/relationships/footer" Target="footer2.xml"/><Relationship Id="rId210" Type="http://schemas.openxmlformats.org/officeDocument/2006/relationships/header" Target="header103.xml"/><Relationship Id="rId392" Type="http://schemas.openxmlformats.org/officeDocument/2006/relationships/footer" Target="footer193.xml"/><Relationship Id="rId427" Type="http://schemas.openxmlformats.org/officeDocument/2006/relationships/header" Target="header212.xml"/><Relationship Id="rId448" Type="http://schemas.openxmlformats.org/officeDocument/2006/relationships/header" Target="header222.xml"/><Relationship Id="rId469" Type="http://schemas.openxmlformats.org/officeDocument/2006/relationships/theme" Target="theme/theme1.xml"/><Relationship Id="rId26" Type="http://schemas.openxmlformats.org/officeDocument/2006/relationships/footer" Target="footer10.xml"/><Relationship Id="rId231" Type="http://schemas.openxmlformats.org/officeDocument/2006/relationships/footer" Target="footer113.xml"/><Relationship Id="rId252" Type="http://schemas.openxmlformats.org/officeDocument/2006/relationships/header" Target="header124.xml"/><Relationship Id="rId273" Type="http://schemas.openxmlformats.org/officeDocument/2006/relationships/footer" Target="footer134.xml"/><Relationship Id="rId294" Type="http://schemas.openxmlformats.org/officeDocument/2006/relationships/header" Target="header145.xml"/><Relationship Id="rId308" Type="http://schemas.openxmlformats.org/officeDocument/2006/relationships/footer" Target="footer151.xml"/><Relationship Id="rId329" Type="http://schemas.openxmlformats.org/officeDocument/2006/relationships/footer" Target="footer162.xml"/><Relationship Id="rId47" Type="http://schemas.openxmlformats.org/officeDocument/2006/relationships/footer" Target="footer21.xml"/><Relationship Id="rId68" Type="http://schemas.openxmlformats.org/officeDocument/2006/relationships/footer" Target="footer31.xml"/><Relationship Id="rId89" Type="http://schemas.openxmlformats.org/officeDocument/2006/relationships/footer" Target="footer42.xml"/><Relationship Id="rId112" Type="http://schemas.openxmlformats.org/officeDocument/2006/relationships/header" Target="header54.xml"/><Relationship Id="rId133" Type="http://schemas.openxmlformats.org/officeDocument/2006/relationships/header" Target="header65.xml"/><Relationship Id="rId154" Type="http://schemas.openxmlformats.org/officeDocument/2006/relationships/header" Target="header75.xml"/><Relationship Id="rId175" Type="http://schemas.openxmlformats.org/officeDocument/2006/relationships/header" Target="header86.xml"/><Relationship Id="rId340" Type="http://schemas.openxmlformats.org/officeDocument/2006/relationships/header" Target="header168.xml"/><Relationship Id="rId361" Type="http://schemas.openxmlformats.org/officeDocument/2006/relationships/header" Target="header179.xml"/><Relationship Id="rId196" Type="http://schemas.openxmlformats.org/officeDocument/2006/relationships/header" Target="header96.xml"/><Relationship Id="rId200" Type="http://schemas.openxmlformats.org/officeDocument/2006/relationships/footer" Target="footer97.xml"/><Relationship Id="rId382" Type="http://schemas.openxmlformats.org/officeDocument/2006/relationships/header" Target="header189.xml"/><Relationship Id="rId417" Type="http://schemas.openxmlformats.org/officeDocument/2006/relationships/footer" Target="footer206.xml"/><Relationship Id="rId438" Type="http://schemas.openxmlformats.org/officeDocument/2006/relationships/header" Target="header217.xml"/><Relationship Id="rId459" Type="http://schemas.openxmlformats.org/officeDocument/2006/relationships/footer" Target="footer227.xml"/><Relationship Id="rId16" Type="http://schemas.openxmlformats.org/officeDocument/2006/relationships/header" Target="header6.xml"/><Relationship Id="rId221" Type="http://schemas.openxmlformats.org/officeDocument/2006/relationships/footer" Target="footer108.xml"/><Relationship Id="rId242" Type="http://schemas.openxmlformats.org/officeDocument/2006/relationships/footer" Target="footer118.xml"/><Relationship Id="rId263" Type="http://schemas.openxmlformats.org/officeDocument/2006/relationships/footer" Target="footer129.xml"/><Relationship Id="rId284" Type="http://schemas.openxmlformats.org/officeDocument/2006/relationships/footer" Target="footer139.xml"/><Relationship Id="rId319" Type="http://schemas.openxmlformats.org/officeDocument/2006/relationships/header" Target="header158.xml"/><Relationship Id="rId37" Type="http://schemas.openxmlformats.org/officeDocument/2006/relationships/header" Target="header17.xml"/><Relationship Id="rId58" Type="http://schemas.openxmlformats.org/officeDocument/2006/relationships/header" Target="header27.xml"/><Relationship Id="rId79" Type="http://schemas.openxmlformats.org/officeDocument/2006/relationships/header" Target="header38.xml"/><Relationship Id="rId102" Type="http://schemas.openxmlformats.org/officeDocument/2006/relationships/header" Target="header49.xml"/><Relationship Id="rId123" Type="http://schemas.openxmlformats.org/officeDocument/2006/relationships/footer" Target="footer59.xml"/><Relationship Id="rId144" Type="http://schemas.openxmlformats.org/officeDocument/2006/relationships/header" Target="header70.xml"/><Relationship Id="rId330" Type="http://schemas.openxmlformats.org/officeDocument/2006/relationships/header" Target="header163.xml"/><Relationship Id="rId90" Type="http://schemas.openxmlformats.org/officeDocument/2006/relationships/header" Target="header43.xml"/><Relationship Id="rId165" Type="http://schemas.openxmlformats.org/officeDocument/2006/relationships/footer" Target="footer80.xml"/><Relationship Id="rId186" Type="http://schemas.openxmlformats.org/officeDocument/2006/relationships/header" Target="header91.xml"/><Relationship Id="rId351" Type="http://schemas.openxmlformats.org/officeDocument/2006/relationships/footer" Target="footer173.xml"/><Relationship Id="rId372" Type="http://schemas.openxmlformats.org/officeDocument/2006/relationships/header" Target="header184.xml"/><Relationship Id="rId393" Type="http://schemas.openxmlformats.org/officeDocument/2006/relationships/footer" Target="footer194.xml"/><Relationship Id="rId407" Type="http://schemas.openxmlformats.org/officeDocument/2006/relationships/footer" Target="footer201.xml"/><Relationship Id="rId428" Type="http://schemas.openxmlformats.org/officeDocument/2006/relationships/footer" Target="footer211.xml"/><Relationship Id="rId449" Type="http://schemas.openxmlformats.org/officeDocument/2006/relationships/footer" Target="footer222.xml"/><Relationship Id="rId211" Type="http://schemas.openxmlformats.org/officeDocument/2006/relationships/header" Target="header104.xml"/><Relationship Id="rId232" Type="http://schemas.openxmlformats.org/officeDocument/2006/relationships/header" Target="header114.xml"/><Relationship Id="rId253" Type="http://schemas.openxmlformats.org/officeDocument/2006/relationships/header" Target="header125.xml"/><Relationship Id="rId274" Type="http://schemas.openxmlformats.org/officeDocument/2006/relationships/header" Target="header135.xml"/><Relationship Id="rId295" Type="http://schemas.openxmlformats.org/officeDocument/2006/relationships/header" Target="header146.xml"/><Relationship Id="rId309" Type="http://schemas.openxmlformats.org/officeDocument/2006/relationships/footer" Target="footer152.xml"/><Relationship Id="rId460" Type="http://schemas.openxmlformats.org/officeDocument/2006/relationships/header" Target="header228.xml"/><Relationship Id="rId27" Type="http://schemas.openxmlformats.org/officeDocument/2006/relationships/footer" Target="footer11.xml"/><Relationship Id="rId48" Type="http://schemas.openxmlformats.org/officeDocument/2006/relationships/header" Target="header22.xml"/><Relationship Id="rId69" Type="http://schemas.openxmlformats.org/officeDocument/2006/relationships/footer" Target="footer32.xml"/><Relationship Id="rId113" Type="http://schemas.openxmlformats.org/officeDocument/2006/relationships/footer" Target="footer54.xml"/><Relationship Id="rId134" Type="http://schemas.openxmlformats.org/officeDocument/2006/relationships/footer" Target="footer64.xml"/><Relationship Id="rId320" Type="http://schemas.openxmlformats.org/officeDocument/2006/relationships/footer" Target="footer157.xml"/><Relationship Id="rId80" Type="http://schemas.openxmlformats.org/officeDocument/2006/relationships/footer" Target="footer37.xml"/><Relationship Id="rId155" Type="http://schemas.openxmlformats.org/officeDocument/2006/relationships/footer" Target="footer75.xml"/><Relationship Id="rId176" Type="http://schemas.openxmlformats.org/officeDocument/2006/relationships/footer" Target="footer85.xml"/><Relationship Id="rId197" Type="http://schemas.openxmlformats.org/officeDocument/2006/relationships/footer" Target="footer96.xml"/><Relationship Id="rId341" Type="http://schemas.openxmlformats.org/officeDocument/2006/relationships/footer" Target="footer168.xml"/><Relationship Id="rId362" Type="http://schemas.openxmlformats.org/officeDocument/2006/relationships/footer" Target="footer178.xml"/><Relationship Id="rId383" Type="http://schemas.openxmlformats.org/officeDocument/2006/relationships/footer" Target="footer189.xml"/><Relationship Id="rId418" Type="http://schemas.openxmlformats.org/officeDocument/2006/relationships/header" Target="header207.xml"/><Relationship Id="rId439" Type="http://schemas.openxmlformats.org/officeDocument/2006/relationships/header" Target="header218.xml"/><Relationship Id="rId201" Type="http://schemas.openxmlformats.org/officeDocument/2006/relationships/footer" Target="footer98.xml"/><Relationship Id="rId222" Type="http://schemas.openxmlformats.org/officeDocument/2006/relationships/header" Target="header109.xml"/><Relationship Id="rId243" Type="http://schemas.openxmlformats.org/officeDocument/2006/relationships/footer" Target="footer119.xml"/><Relationship Id="rId264" Type="http://schemas.openxmlformats.org/officeDocument/2006/relationships/header" Target="header130.xml"/><Relationship Id="rId285" Type="http://schemas.openxmlformats.org/officeDocument/2006/relationships/footer" Target="footer140.xml"/><Relationship Id="rId450" Type="http://schemas.openxmlformats.org/officeDocument/2006/relationships/header" Target="header223.xml"/><Relationship Id="rId17" Type="http://schemas.openxmlformats.org/officeDocument/2006/relationships/footer" Target="footer6.xml"/><Relationship Id="rId38" Type="http://schemas.openxmlformats.org/officeDocument/2006/relationships/footer" Target="footer16.xml"/><Relationship Id="rId59" Type="http://schemas.openxmlformats.org/officeDocument/2006/relationships/footer" Target="footer27.xml"/><Relationship Id="rId103" Type="http://schemas.openxmlformats.org/officeDocument/2006/relationships/header" Target="header50.xml"/><Relationship Id="rId124" Type="http://schemas.openxmlformats.org/officeDocument/2006/relationships/header" Target="header60.xml"/><Relationship Id="rId310" Type="http://schemas.openxmlformats.org/officeDocument/2006/relationships/header" Target="header153.xml"/><Relationship Id="rId70" Type="http://schemas.openxmlformats.org/officeDocument/2006/relationships/header" Target="header33.xml"/><Relationship Id="rId91" Type="http://schemas.openxmlformats.org/officeDocument/2006/relationships/header" Target="header44.xml"/><Relationship Id="rId145" Type="http://schemas.openxmlformats.org/officeDocument/2006/relationships/header" Target="header71.xml"/><Relationship Id="rId166" Type="http://schemas.openxmlformats.org/officeDocument/2006/relationships/header" Target="header81.xml"/><Relationship Id="rId187" Type="http://schemas.openxmlformats.org/officeDocument/2006/relationships/header" Target="header92.xml"/><Relationship Id="rId331" Type="http://schemas.openxmlformats.org/officeDocument/2006/relationships/header" Target="header164.xml"/><Relationship Id="rId352" Type="http://schemas.openxmlformats.org/officeDocument/2006/relationships/header" Target="header174.xml"/><Relationship Id="rId373" Type="http://schemas.openxmlformats.org/officeDocument/2006/relationships/header" Target="header185.xml"/><Relationship Id="rId394" Type="http://schemas.openxmlformats.org/officeDocument/2006/relationships/header" Target="header195.xml"/><Relationship Id="rId408" Type="http://schemas.openxmlformats.org/officeDocument/2006/relationships/header" Target="header202.xml"/><Relationship Id="rId429" Type="http://schemas.openxmlformats.org/officeDocument/2006/relationships/footer" Target="footer212.xml"/><Relationship Id="rId1" Type="http://schemas.openxmlformats.org/officeDocument/2006/relationships/styles" Target="styles.xml"/><Relationship Id="rId212" Type="http://schemas.openxmlformats.org/officeDocument/2006/relationships/footer" Target="footer103.xml"/><Relationship Id="rId233" Type="http://schemas.openxmlformats.org/officeDocument/2006/relationships/footer" Target="footer114.xml"/><Relationship Id="rId254" Type="http://schemas.openxmlformats.org/officeDocument/2006/relationships/footer" Target="footer124.xml"/><Relationship Id="rId440" Type="http://schemas.openxmlformats.org/officeDocument/2006/relationships/footer" Target="footer217.xml"/><Relationship Id="rId28" Type="http://schemas.openxmlformats.org/officeDocument/2006/relationships/header" Target="header12.xml"/><Relationship Id="rId49" Type="http://schemas.openxmlformats.org/officeDocument/2006/relationships/header" Target="header23.xml"/><Relationship Id="rId114" Type="http://schemas.openxmlformats.org/officeDocument/2006/relationships/header" Target="header55.xml"/><Relationship Id="rId275" Type="http://schemas.openxmlformats.org/officeDocument/2006/relationships/footer" Target="footer135.xml"/><Relationship Id="rId296" Type="http://schemas.openxmlformats.org/officeDocument/2006/relationships/footer" Target="footer145.xml"/><Relationship Id="rId300" Type="http://schemas.openxmlformats.org/officeDocument/2006/relationships/header" Target="header148.xml"/><Relationship Id="rId461" Type="http://schemas.openxmlformats.org/officeDocument/2006/relationships/footer" Target="footer228.xml"/><Relationship Id="rId60" Type="http://schemas.openxmlformats.org/officeDocument/2006/relationships/header" Target="header28.xml"/><Relationship Id="rId81" Type="http://schemas.openxmlformats.org/officeDocument/2006/relationships/footer" Target="footer38.xml"/><Relationship Id="rId135" Type="http://schemas.openxmlformats.org/officeDocument/2006/relationships/footer" Target="footer65.xml"/><Relationship Id="rId156" Type="http://schemas.openxmlformats.org/officeDocument/2006/relationships/header" Target="header76.xml"/><Relationship Id="rId177" Type="http://schemas.openxmlformats.org/officeDocument/2006/relationships/footer" Target="footer86.xml"/><Relationship Id="rId198" Type="http://schemas.openxmlformats.org/officeDocument/2006/relationships/header" Target="header97.xml"/><Relationship Id="rId321" Type="http://schemas.openxmlformats.org/officeDocument/2006/relationships/footer" Target="footer158.xml"/><Relationship Id="rId342" Type="http://schemas.openxmlformats.org/officeDocument/2006/relationships/header" Target="header169.xml"/><Relationship Id="rId363" Type="http://schemas.openxmlformats.org/officeDocument/2006/relationships/footer" Target="footer179.xml"/><Relationship Id="rId384" Type="http://schemas.openxmlformats.org/officeDocument/2006/relationships/header" Target="header190.xml"/><Relationship Id="rId419" Type="http://schemas.openxmlformats.org/officeDocument/2006/relationships/footer" Target="footer207.xml"/><Relationship Id="rId202" Type="http://schemas.openxmlformats.org/officeDocument/2006/relationships/header" Target="header99.xml"/><Relationship Id="rId223" Type="http://schemas.openxmlformats.org/officeDocument/2006/relationships/header" Target="header110.xml"/><Relationship Id="rId244" Type="http://schemas.openxmlformats.org/officeDocument/2006/relationships/header" Target="header120.xml"/><Relationship Id="rId430" Type="http://schemas.openxmlformats.org/officeDocument/2006/relationships/header" Target="header213.xml"/><Relationship Id="rId18" Type="http://schemas.openxmlformats.org/officeDocument/2006/relationships/header" Target="header7.xml"/><Relationship Id="rId39" Type="http://schemas.openxmlformats.org/officeDocument/2006/relationships/footer" Target="footer17.xml"/><Relationship Id="rId265" Type="http://schemas.openxmlformats.org/officeDocument/2006/relationships/header" Target="header131.xml"/><Relationship Id="rId286" Type="http://schemas.openxmlformats.org/officeDocument/2006/relationships/header" Target="header141.xml"/><Relationship Id="rId451" Type="http://schemas.openxmlformats.org/officeDocument/2006/relationships/header" Target="header224.xml"/><Relationship Id="rId50" Type="http://schemas.openxmlformats.org/officeDocument/2006/relationships/footer" Target="footer22.xml"/><Relationship Id="rId104" Type="http://schemas.openxmlformats.org/officeDocument/2006/relationships/footer" Target="footer49.xml"/><Relationship Id="rId125" Type="http://schemas.openxmlformats.org/officeDocument/2006/relationships/footer" Target="footer60.xml"/><Relationship Id="rId146" Type="http://schemas.openxmlformats.org/officeDocument/2006/relationships/footer" Target="footer70.xml"/><Relationship Id="rId167" Type="http://schemas.openxmlformats.org/officeDocument/2006/relationships/footer" Target="footer81.xml"/><Relationship Id="rId188" Type="http://schemas.openxmlformats.org/officeDocument/2006/relationships/footer" Target="footer91.xml"/><Relationship Id="rId311" Type="http://schemas.openxmlformats.org/officeDocument/2006/relationships/footer" Target="footer153.xml"/><Relationship Id="rId332" Type="http://schemas.openxmlformats.org/officeDocument/2006/relationships/footer" Target="footer163.xml"/><Relationship Id="rId353" Type="http://schemas.openxmlformats.org/officeDocument/2006/relationships/footer" Target="footer174.xml"/><Relationship Id="rId374" Type="http://schemas.openxmlformats.org/officeDocument/2006/relationships/footer" Target="footer184.xml"/><Relationship Id="rId395" Type="http://schemas.openxmlformats.org/officeDocument/2006/relationships/footer" Target="footer195.xml"/><Relationship Id="rId409" Type="http://schemas.openxmlformats.org/officeDocument/2006/relationships/header" Target="header203.xml"/><Relationship Id="rId71" Type="http://schemas.openxmlformats.org/officeDocument/2006/relationships/footer" Target="footer33.xml"/><Relationship Id="rId92" Type="http://schemas.openxmlformats.org/officeDocument/2006/relationships/footer" Target="footer43.xml"/><Relationship Id="rId213" Type="http://schemas.openxmlformats.org/officeDocument/2006/relationships/footer" Target="footer104.xml"/><Relationship Id="rId234" Type="http://schemas.openxmlformats.org/officeDocument/2006/relationships/header" Target="header115.xml"/><Relationship Id="rId420" Type="http://schemas.openxmlformats.org/officeDocument/2006/relationships/header" Target="header208.xml"/><Relationship Id="rId2" Type="http://schemas.openxmlformats.org/officeDocument/2006/relationships/settings" Target="settings.xml"/><Relationship Id="rId29" Type="http://schemas.openxmlformats.org/officeDocument/2006/relationships/footer" Target="footer12.xml"/><Relationship Id="rId255" Type="http://schemas.openxmlformats.org/officeDocument/2006/relationships/footer" Target="footer125.xml"/><Relationship Id="rId276" Type="http://schemas.openxmlformats.org/officeDocument/2006/relationships/header" Target="header136.xml"/><Relationship Id="rId297" Type="http://schemas.openxmlformats.org/officeDocument/2006/relationships/footer" Target="footer146.xml"/><Relationship Id="rId441" Type="http://schemas.openxmlformats.org/officeDocument/2006/relationships/footer" Target="footer218.xml"/><Relationship Id="rId462" Type="http://schemas.openxmlformats.org/officeDocument/2006/relationships/header" Target="header229.xml"/><Relationship Id="rId40" Type="http://schemas.openxmlformats.org/officeDocument/2006/relationships/header" Target="header18.xml"/><Relationship Id="rId115" Type="http://schemas.openxmlformats.org/officeDocument/2006/relationships/header" Target="header56.xml"/><Relationship Id="rId136" Type="http://schemas.openxmlformats.org/officeDocument/2006/relationships/header" Target="header66.xml"/><Relationship Id="rId157" Type="http://schemas.openxmlformats.org/officeDocument/2006/relationships/header" Target="header77.xml"/><Relationship Id="rId178" Type="http://schemas.openxmlformats.org/officeDocument/2006/relationships/header" Target="header87.xml"/><Relationship Id="rId301" Type="http://schemas.openxmlformats.org/officeDocument/2006/relationships/header" Target="header149.xml"/><Relationship Id="rId322" Type="http://schemas.openxmlformats.org/officeDocument/2006/relationships/header" Target="header159.xml"/><Relationship Id="rId343" Type="http://schemas.openxmlformats.org/officeDocument/2006/relationships/header" Target="header170.xml"/><Relationship Id="rId364" Type="http://schemas.openxmlformats.org/officeDocument/2006/relationships/header" Target="header180.xml"/><Relationship Id="rId61" Type="http://schemas.openxmlformats.org/officeDocument/2006/relationships/header" Target="header29.xml"/><Relationship Id="rId82" Type="http://schemas.openxmlformats.org/officeDocument/2006/relationships/header" Target="header39.xml"/><Relationship Id="rId199" Type="http://schemas.openxmlformats.org/officeDocument/2006/relationships/header" Target="header98.xml"/><Relationship Id="rId203" Type="http://schemas.openxmlformats.org/officeDocument/2006/relationships/footer" Target="footer99.xml"/><Relationship Id="rId385" Type="http://schemas.openxmlformats.org/officeDocument/2006/relationships/header" Target="header191.xml"/><Relationship Id="rId19" Type="http://schemas.openxmlformats.org/officeDocument/2006/relationships/header" Target="header8.xml"/><Relationship Id="rId224" Type="http://schemas.openxmlformats.org/officeDocument/2006/relationships/footer" Target="footer109.xml"/><Relationship Id="rId245" Type="http://schemas.openxmlformats.org/officeDocument/2006/relationships/footer" Target="footer120.xml"/><Relationship Id="rId266" Type="http://schemas.openxmlformats.org/officeDocument/2006/relationships/footer" Target="footer130.xml"/><Relationship Id="rId287" Type="http://schemas.openxmlformats.org/officeDocument/2006/relationships/footer" Target="footer141.xml"/><Relationship Id="rId410" Type="http://schemas.openxmlformats.org/officeDocument/2006/relationships/footer" Target="footer202.xml"/><Relationship Id="rId431" Type="http://schemas.openxmlformats.org/officeDocument/2006/relationships/footer" Target="footer213.xml"/><Relationship Id="rId452" Type="http://schemas.openxmlformats.org/officeDocument/2006/relationships/footer" Target="footer223.xml"/><Relationship Id="rId30" Type="http://schemas.openxmlformats.org/officeDocument/2006/relationships/header" Target="header13.xml"/><Relationship Id="rId105" Type="http://schemas.openxmlformats.org/officeDocument/2006/relationships/footer" Target="footer50.xml"/><Relationship Id="rId126" Type="http://schemas.openxmlformats.org/officeDocument/2006/relationships/header" Target="header61.xml"/><Relationship Id="rId147" Type="http://schemas.openxmlformats.org/officeDocument/2006/relationships/footer" Target="footer71.xml"/><Relationship Id="rId168" Type="http://schemas.openxmlformats.org/officeDocument/2006/relationships/header" Target="header82.xml"/><Relationship Id="rId312" Type="http://schemas.openxmlformats.org/officeDocument/2006/relationships/header" Target="header154.xml"/><Relationship Id="rId333" Type="http://schemas.openxmlformats.org/officeDocument/2006/relationships/footer" Target="footer164.xml"/><Relationship Id="rId354" Type="http://schemas.openxmlformats.org/officeDocument/2006/relationships/header" Target="header175.xml"/><Relationship Id="rId51" Type="http://schemas.openxmlformats.org/officeDocument/2006/relationships/footer" Target="footer23.xml"/><Relationship Id="rId72" Type="http://schemas.openxmlformats.org/officeDocument/2006/relationships/header" Target="header34.xml"/><Relationship Id="rId93" Type="http://schemas.openxmlformats.org/officeDocument/2006/relationships/footer" Target="footer44.xml"/><Relationship Id="rId189" Type="http://schemas.openxmlformats.org/officeDocument/2006/relationships/footer" Target="footer92.xml"/><Relationship Id="rId375" Type="http://schemas.openxmlformats.org/officeDocument/2006/relationships/footer" Target="footer185.xml"/><Relationship Id="rId396" Type="http://schemas.openxmlformats.org/officeDocument/2006/relationships/header" Target="header196.xml"/><Relationship Id="rId3" Type="http://schemas.openxmlformats.org/officeDocument/2006/relationships/webSettings" Target="webSettings.xml"/><Relationship Id="rId214" Type="http://schemas.openxmlformats.org/officeDocument/2006/relationships/header" Target="header105.xml"/><Relationship Id="rId235" Type="http://schemas.openxmlformats.org/officeDocument/2006/relationships/header" Target="header116.xml"/><Relationship Id="rId256" Type="http://schemas.openxmlformats.org/officeDocument/2006/relationships/header" Target="header126.xml"/><Relationship Id="rId277" Type="http://schemas.openxmlformats.org/officeDocument/2006/relationships/header" Target="header137.xml"/><Relationship Id="rId298" Type="http://schemas.openxmlformats.org/officeDocument/2006/relationships/header" Target="header147.xml"/><Relationship Id="rId400" Type="http://schemas.openxmlformats.org/officeDocument/2006/relationships/header" Target="header198.xml"/><Relationship Id="rId421" Type="http://schemas.openxmlformats.org/officeDocument/2006/relationships/header" Target="header209.xml"/><Relationship Id="rId442" Type="http://schemas.openxmlformats.org/officeDocument/2006/relationships/header" Target="header219.xml"/><Relationship Id="rId463" Type="http://schemas.openxmlformats.org/officeDocument/2006/relationships/header" Target="header230.xml"/><Relationship Id="rId116" Type="http://schemas.openxmlformats.org/officeDocument/2006/relationships/footer" Target="footer55.xml"/><Relationship Id="rId137" Type="http://schemas.openxmlformats.org/officeDocument/2006/relationships/footer" Target="footer66.xml"/><Relationship Id="rId158" Type="http://schemas.openxmlformats.org/officeDocument/2006/relationships/footer" Target="footer76.xml"/><Relationship Id="rId302" Type="http://schemas.openxmlformats.org/officeDocument/2006/relationships/footer" Target="footer148.xml"/><Relationship Id="rId323" Type="http://schemas.openxmlformats.org/officeDocument/2006/relationships/footer" Target="footer159.xml"/><Relationship Id="rId344" Type="http://schemas.openxmlformats.org/officeDocument/2006/relationships/footer" Target="footer169.xml"/><Relationship Id="rId20" Type="http://schemas.openxmlformats.org/officeDocument/2006/relationships/footer" Target="footer7.xml"/><Relationship Id="rId41" Type="http://schemas.openxmlformats.org/officeDocument/2006/relationships/footer" Target="footer18.xml"/><Relationship Id="rId62" Type="http://schemas.openxmlformats.org/officeDocument/2006/relationships/footer" Target="footer28.xml"/><Relationship Id="rId83" Type="http://schemas.openxmlformats.org/officeDocument/2006/relationships/footer" Target="footer39.xml"/><Relationship Id="rId179" Type="http://schemas.openxmlformats.org/officeDocument/2006/relationships/footer" Target="footer87.xml"/><Relationship Id="rId365" Type="http://schemas.openxmlformats.org/officeDocument/2006/relationships/footer" Target="footer180.xml"/><Relationship Id="rId386" Type="http://schemas.openxmlformats.org/officeDocument/2006/relationships/footer" Target="footer190.xml"/><Relationship Id="rId190" Type="http://schemas.openxmlformats.org/officeDocument/2006/relationships/header" Target="header93.xml"/><Relationship Id="rId204" Type="http://schemas.openxmlformats.org/officeDocument/2006/relationships/header" Target="header100.xml"/><Relationship Id="rId225" Type="http://schemas.openxmlformats.org/officeDocument/2006/relationships/footer" Target="footer110.xml"/><Relationship Id="rId246" Type="http://schemas.openxmlformats.org/officeDocument/2006/relationships/header" Target="header121.xml"/><Relationship Id="rId267" Type="http://schemas.openxmlformats.org/officeDocument/2006/relationships/footer" Target="footer131.xml"/><Relationship Id="rId288" Type="http://schemas.openxmlformats.org/officeDocument/2006/relationships/header" Target="header142.xml"/><Relationship Id="rId411" Type="http://schemas.openxmlformats.org/officeDocument/2006/relationships/footer" Target="footer203.xml"/><Relationship Id="rId432" Type="http://schemas.openxmlformats.org/officeDocument/2006/relationships/header" Target="header214.xml"/><Relationship Id="rId453" Type="http://schemas.openxmlformats.org/officeDocument/2006/relationships/footer" Target="footer224.xml"/><Relationship Id="rId106" Type="http://schemas.openxmlformats.org/officeDocument/2006/relationships/header" Target="header51.xml"/><Relationship Id="rId127" Type="http://schemas.openxmlformats.org/officeDocument/2006/relationships/header" Target="header62.xml"/><Relationship Id="rId313" Type="http://schemas.openxmlformats.org/officeDocument/2006/relationships/header" Target="header155.xml"/><Relationship Id="rId10" Type="http://schemas.openxmlformats.org/officeDocument/2006/relationships/header" Target="header3.xml"/><Relationship Id="rId31" Type="http://schemas.openxmlformats.org/officeDocument/2006/relationships/header" Target="header14.xml"/><Relationship Id="rId52" Type="http://schemas.openxmlformats.org/officeDocument/2006/relationships/header" Target="header24.xml"/><Relationship Id="rId73" Type="http://schemas.openxmlformats.org/officeDocument/2006/relationships/header" Target="header35.xml"/><Relationship Id="rId94" Type="http://schemas.openxmlformats.org/officeDocument/2006/relationships/header" Target="header45.xml"/><Relationship Id="rId148" Type="http://schemas.openxmlformats.org/officeDocument/2006/relationships/header" Target="header72.xml"/><Relationship Id="rId169" Type="http://schemas.openxmlformats.org/officeDocument/2006/relationships/header" Target="header83.xml"/><Relationship Id="rId334" Type="http://schemas.openxmlformats.org/officeDocument/2006/relationships/header" Target="header165.xml"/><Relationship Id="rId355" Type="http://schemas.openxmlformats.org/officeDocument/2006/relationships/header" Target="header176.xml"/><Relationship Id="rId376" Type="http://schemas.openxmlformats.org/officeDocument/2006/relationships/header" Target="header186.xml"/><Relationship Id="rId397" Type="http://schemas.openxmlformats.org/officeDocument/2006/relationships/header" Target="header197.xml"/><Relationship Id="rId4" Type="http://schemas.openxmlformats.org/officeDocument/2006/relationships/footnotes" Target="footnotes.xml"/><Relationship Id="rId180" Type="http://schemas.openxmlformats.org/officeDocument/2006/relationships/header" Target="header88.xml"/><Relationship Id="rId215" Type="http://schemas.openxmlformats.org/officeDocument/2006/relationships/footer" Target="footer105.xml"/><Relationship Id="rId236" Type="http://schemas.openxmlformats.org/officeDocument/2006/relationships/footer" Target="footer115.xml"/><Relationship Id="rId257" Type="http://schemas.openxmlformats.org/officeDocument/2006/relationships/footer" Target="footer126.xml"/><Relationship Id="rId278" Type="http://schemas.openxmlformats.org/officeDocument/2006/relationships/footer" Target="footer136.xml"/><Relationship Id="rId401" Type="http://schemas.openxmlformats.org/officeDocument/2006/relationships/footer" Target="footer198.xml"/><Relationship Id="rId422" Type="http://schemas.openxmlformats.org/officeDocument/2006/relationships/footer" Target="footer208.xml"/><Relationship Id="rId443" Type="http://schemas.openxmlformats.org/officeDocument/2006/relationships/footer" Target="footer219.xml"/><Relationship Id="rId464" Type="http://schemas.openxmlformats.org/officeDocument/2006/relationships/footer" Target="footer229.xml"/><Relationship Id="rId303" Type="http://schemas.openxmlformats.org/officeDocument/2006/relationships/footer" Target="footer149.xml"/><Relationship Id="rId42" Type="http://schemas.openxmlformats.org/officeDocument/2006/relationships/header" Target="header19.xml"/><Relationship Id="rId84" Type="http://schemas.openxmlformats.org/officeDocument/2006/relationships/header" Target="header40.xml"/><Relationship Id="rId138" Type="http://schemas.openxmlformats.org/officeDocument/2006/relationships/header" Target="header67.xml"/><Relationship Id="rId345" Type="http://schemas.openxmlformats.org/officeDocument/2006/relationships/footer" Target="footer170.xml"/><Relationship Id="rId387" Type="http://schemas.openxmlformats.org/officeDocument/2006/relationships/footer" Target="footer191.xml"/><Relationship Id="rId191" Type="http://schemas.openxmlformats.org/officeDocument/2006/relationships/footer" Target="footer93.xml"/><Relationship Id="rId205" Type="http://schemas.openxmlformats.org/officeDocument/2006/relationships/header" Target="header101.xml"/><Relationship Id="rId247" Type="http://schemas.openxmlformats.org/officeDocument/2006/relationships/header" Target="header122.xml"/><Relationship Id="rId412" Type="http://schemas.openxmlformats.org/officeDocument/2006/relationships/header" Target="header204.xml"/><Relationship Id="rId107" Type="http://schemas.openxmlformats.org/officeDocument/2006/relationships/footer" Target="footer51.xml"/><Relationship Id="rId289" Type="http://schemas.openxmlformats.org/officeDocument/2006/relationships/header" Target="header143.xml"/><Relationship Id="rId454" Type="http://schemas.openxmlformats.org/officeDocument/2006/relationships/header" Target="header225.xml"/><Relationship Id="rId11" Type="http://schemas.openxmlformats.org/officeDocument/2006/relationships/footer" Target="footer3.xml"/><Relationship Id="rId53" Type="http://schemas.openxmlformats.org/officeDocument/2006/relationships/footer" Target="footer24.xml"/><Relationship Id="rId149" Type="http://schemas.openxmlformats.org/officeDocument/2006/relationships/footer" Target="footer72.xml"/><Relationship Id="rId314" Type="http://schemas.openxmlformats.org/officeDocument/2006/relationships/footer" Target="footer154.xml"/><Relationship Id="rId356" Type="http://schemas.openxmlformats.org/officeDocument/2006/relationships/footer" Target="footer175.xml"/><Relationship Id="rId398" Type="http://schemas.openxmlformats.org/officeDocument/2006/relationships/footer" Target="footer196.xml"/><Relationship Id="rId95" Type="http://schemas.openxmlformats.org/officeDocument/2006/relationships/footer" Target="footer45.xml"/><Relationship Id="rId160" Type="http://schemas.openxmlformats.org/officeDocument/2006/relationships/header" Target="header78.xml"/><Relationship Id="rId216" Type="http://schemas.openxmlformats.org/officeDocument/2006/relationships/header" Target="header106.xml"/><Relationship Id="rId423" Type="http://schemas.openxmlformats.org/officeDocument/2006/relationships/footer" Target="footer209.xml"/><Relationship Id="rId258" Type="http://schemas.openxmlformats.org/officeDocument/2006/relationships/header" Target="header127.xml"/><Relationship Id="rId465" Type="http://schemas.openxmlformats.org/officeDocument/2006/relationships/footer" Target="footer230.xml"/><Relationship Id="rId22" Type="http://schemas.openxmlformats.org/officeDocument/2006/relationships/header" Target="header9.xml"/><Relationship Id="rId64" Type="http://schemas.openxmlformats.org/officeDocument/2006/relationships/header" Target="header30.xml"/><Relationship Id="rId118" Type="http://schemas.openxmlformats.org/officeDocument/2006/relationships/header" Target="header57.xml"/><Relationship Id="rId325" Type="http://schemas.openxmlformats.org/officeDocument/2006/relationships/header" Target="header161.xml"/><Relationship Id="rId367" Type="http://schemas.openxmlformats.org/officeDocument/2006/relationships/header" Target="header182.xml"/><Relationship Id="rId171" Type="http://schemas.openxmlformats.org/officeDocument/2006/relationships/footer" Target="footer83.xml"/><Relationship Id="rId227" Type="http://schemas.openxmlformats.org/officeDocument/2006/relationships/footer" Target="footer111.xml"/><Relationship Id="rId269" Type="http://schemas.openxmlformats.org/officeDocument/2006/relationships/footer" Target="footer132.xml"/><Relationship Id="rId434" Type="http://schemas.openxmlformats.org/officeDocument/2006/relationships/footer" Target="footer214.xml"/><Relationship Id="rId33" Type="http://schemas.openxmlformats.org/officeDocument/2006/relationships/footer" Target="footer14.xml"/><Relationship Id="rId129" Type="http://schemas.openxmlformats.org/officeDocument/2006/relationships/footer" Target="footer62.xml"/><Relationship Id="rId280" Type="http://schemas.openxmlformats.org/officeDocument/2006/relationships/header" Target="header138.xml"/><Relationship Id="rId336" Type="http://schemas.openxmlformats.org/officeDocument/2006/relationships/header" Target="header166.xml"/><Relationship Id="rId75" Type="http://schemas.openxmlformats.org/officeDocument/2006/relationships/footer" Target="footer35.xml"/><Relationship Id="rId140" Type="http://schemas.openxmlformats.org/officeDocument/2006/relationships/footer" Target="footer67.xml"/><Relationship Id="rId182" Type="http://schemas.openxmlformats.org/officeDocument/2006/relationships/footer" Target="footer88.xml"/><Relationship Id="rId378" Type="http://schemas.openxmlformats.org/officeDocument/2006/relationships/header" Target="header187.xml"/><Relationship Id="rId403" Type="http://schemas.openxmlformats.org/officeDocument/2006/relationships/header" Target="header200.xml"/><Relationship Id="rId6" Type="http://schemas.openxmlformats.org/officeDocument/2006/relationships/header" Target="header1.xml"/><Relationship Id="rId238" Type="http://schemas.openxmlformats.org/officeDocument/2006/relationships/header" Target="header117.xml"/><Relationship Id="rId445" Type="http://schemas.openxmlformats.org/officeDocument/2006/relationships/header" Target="header221.xml"/><Relationship Id="rId291" Type="http://schemas.openxmlformats.org/officeDocument/2006/relationships/footer" Target="footer143.xml"/><Relationship Id="rId305" Type="http://schemas.openxmlformats.org/officeDocument/2006/relationships/footer" Target="footer150.xml"/><Relationship Id="rId347" Type="http://schemas.openxmlformats.org/officeDocument/2006/relationships/footer" Target="footer171.xml"/><Relationship Id="rId44" Type="http://schemas.openxmlformats.org/officeDocument/2006/relationships/footer" Target="footer19.xml"/><Relationship Id="rId86" Type="http://schemas.openxmlformats.org/officeDocument/2006/relationships/footer" Target="footer40.xml"/><Relationship Id="rId151" Type="http://schemas.openxmlformats.org/officeDocument/2006/relationships/header" Target="header74.xml"/><Relationship Id="rId389" Type="http://schemas.openxmlformats.org/officeDocument/2006/relationships/footer" Target="footer192.xml"/></Relationships>
</file>

<file path=word/_rels/header101.xml.rels><?xml version="1.0" encoding="UTF-8" standalone="yes"?>
<Relationships xmlns="http://schemas.openxmlformats.org/package/2006/relationships"><Relationship Id="rId1" Type="http://schemas.openxmlformats.org/officeDocument/2006/relationships/image" Target="media/image1.png"/></Relationships>
</file>

<file path=word/_rels/header102.xml.rels><?xml version="1.0" encoding="UTF-8" standalone="yes"?>
<Relationships xmlns="http://schemas.openxmlformats.org/package/2006/relationships"><Relationship Id="rId1" Type="http://schemas.openxmlformats.org/officeDocument/2006/relationships/image" Target="media/image1.png"/></Relationships>
</file>

<file path=word/_rels/header104.xml.rels><?xml version="1.0" encoding="UTF-8" standalone="yes"?>
<Relationships xmlns="http://schemas.openxmlformats.org/package/2006/relationships"><Relationship Id="rId1" Type="http://schemas.openxmlformats.org/officeDocument/2006/relationships/image" Target="media/image1.png"/></Relationships>
</file>

<file path=word/_rels/header105.xml.rels><?xml version="1.0" encoding="UTF-8" standalone="yes"?>
<Relationships xmlns="http://schemas.openxmlformats.org/package/2006/relationships"><Relationship Id="rId1" Type="http://schemas.openxmlformats.org/officeDocument/2006/relationships/image" Target="media/image1.png"/></Relationships>
</file>

<file path=word/_rels/header107.xml.rels><?xml version="1.0" encoding="UTF-8" standalone="yes"?>
<Relationships xmlns="http://schemas.openxmlformats.org/package/2006/relationships"><Relationship Id="rId1" Type="http://schemas.openxmlformats.org/officeDocument/2006/relationships/image" Target="media/image1.png"/></Relationships>
</file>

<file path=word/_rels/header108.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10.xml.rels><?xml version="1.0" encoding="UTF-8" standalone="yes"?>
<Relationships xmlns="http://schemas.openxmlformats.org/package/2006/relationships"><Relationship Id="rId1" Type="http://schemas.openxmlformats.org/officeDocument/2006/relationships/image" Target="media/image1.png"/></Relationships>
</file>

<file path=word/_rels/header111.xml.rels><?xml version="1.0" encoding="UTF-8" standalone="yes"?>
<Relationships xmlns="http://schemas.openxmlformats.org/package/2006/relationships"><Relationship Id="rId1" Type="http://schemas.openxmlformats.org/officeDocument/2006/relationships/image" Target="media/image1.png"/></Relationships>
</file>

<file path=word/_rels/header113.xml.rels><?xml version="1.0" encoding="UTF-8" standalone="yes"?>
<Relationships xmlns="http://schemas.openxmlformats.org/package/2006/relationships"><Relationship Id="rId1" Type="http://schemas.openxmlformats.org/officeDocument/2006/relationships/image" Target="media/image1.png"/></Relationships>
</file>

<file path=word/_rels/header114.xml.rels><?xml version="1.0" encoding="UTF-8" standalone="yes"?>
<Relationships xmlns="http://schemas.openxmlformats.org/package/2006/relationships"><Relationship Id="rId1" Type="http://schemas.openxmlformats.org/officeDocument/2006/relationships/image" Target="media/image1.png"/></Relationships>
</file>

<file path=word/_rels/header116.xml.rels><?xml version="1.0" encoding="UTF-8" standalone="yes"?>
<Relationships xmlns="http://schemas.openxmlformats.org/package/2006/relationships"><Relationship Id="rId1" Type="http://schemas.openxmlformats.org/officeDocument/2006/relationships/image" Target="media/image1.png"/></Relationships>
</file>

<file path=word/_rels/header117.xml.rels><?xml version="1.0" encoding="UTF-8" standalone="yes"?>
<Relationships xmlns="http://schemas.openxmlformats.org/package/2006/relationships"><Relationship Id="rId1" Type="http://schemas.openxmlformats.org/officeDocument/2006/relationships/image" Target="media/image1.png"/></Relationships>
</file>

<file path=word/_rels/header119.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20.xml.rels><?xml version="1.0" encoding="UTF-8" standalone="yes"?>
<Relationships xmlns="http://schemas.openxmlformats.org/package/2006/relationships"><Relationship Id="rId1" Type="http://schemas.openxmlformats.org/officeDocument/2006/relationships/image" Target="media/image1.png"/></Relationships>
</file>

<file path=word/_rels/header122.xml.rels><?xml version="1.0" encoding="UTF-8" standalone="yes"?>
<Relationships xmlns="http://schemas.openxmlformats.org/package/2006/relationships"><Relationship Id="rId1" Type="http://schemas.openxmlformats.org/officeDocument/2006/relationships/image" Target="media/image1.png"/></Relationships>
</file>

<file path=word/_rels/header123.xml.rels><?xml version="1.0" encoding="UTF-8" standalone="yes"?>
<Relationships xmlns="http://schemas.openxmlformats.org/package/2006/relationships"><Relationship Id="rId1" Type="http://schemas.openxmlformats.org/officeDocument/2006/relationships/image" Target="media/image1.png"/></Relationships>
</file>

<file path=word/_rels/header125.xml.rels><?xml version="1.0" encoding="UTF-8" standalone="yes"?>
<Relationships xmlns="http://schemas.openxmlformats.org/package/2006/relationships"><Relationship Id="rId1" Type="http://schemas.openxmlformats.org/officeDocument/2006/relationships/image" Target="media/image1.png"/></Relationships>
</file>

<file path=word/_rels/header126.xml.rels><?xml version="1.0" encoding="UTF-8" standalone="yes"?>
<Relationships xmlns="http://schemas.openxmlformats.org/package/2006/relationships"><Relationship Id="rId1" Type="http://schemas.openxmlformats.org/officeDocument/2006/relationships/image" Target="media/image1.png"/></Relationships>
</file>

<file path=word/_rels/header128.xml.rels><?xml version="1.0" encoding="UTF-8" standalone="yes"?>
<Relationships xmlns="http://schemas.openxmlformats.org/package/2006/relationships"><Relationship Id="rId1" Type="http://schemas.openxmlformats.org/officeDocument/2006/relationships/image" Target="media/image1.png"/></Relationships>
</file>

<file path=word/_rels/header129.xml.rels><?xml version="1.0" encoding="UTF-8" standalone="yes"?>
<Relationships xmlns="http://schemas.openxmlformats.org/package/2006/relationships"><Relationship Id="rId1" Type="http://schemas.openxmlformats.org/officeDocument/2006/relationships/image" Target="media/image1.png"/></Relationships>
</file>

<file path=word/_rels/header131.xml.rels><?xml version="1.0" encoding="UTF-8" standalone="yes"?>
<Relationships xmlns="http://schemas.openxmlformats.org/package/2006/relationships"><Relationship Id="rId1" Type="http://schemas.openxmlformats.org/officeDocument/2006/relationships/image" Target="media/image1.png"/></Relationships>
</file>

<file path=word/_rels/header132.xml.rels><?xml version="1.0" encoding="UTF-8" standalone="yes"?>
<Relationships xmlns="http://schemas.openxmlformats.org/package/2006/relationships"><Relationship Id="rId1" Type="http://schemas.openxmlformats.org/officeDocument/2006/relationships/image" Target="media/image1.png"/></Relationships>
</file>

<file path=word/_rels/header134.xml.rels><?xml version="1.0" encoding="UTF-8" standalone="yes"?>
<Relationships xmlns="http://schemas.openxmlformats.org/package/2006/relationships"><Relationship Id="rId1" Type="http://schemas.openxmlformats.org/officeDocument/2006/relationships/image" Target="media/image1.png"/></Relationships>
</file>

<file path=word/_rels/header135.xml.rels><?xml version="1.0" encoding="UTF-8" standalone="yes"?>
<Relationships xmlns="http://schemas.openxmlformats.org/package/2006/relationships"><Relationship Id="rId1" Type="http://schemas.openxmlformats.org/officeDocument/2006/relationships/image" Target="media/image1.png"/></Relationships>
</file>

<file path=word/_rels/header137.xml.rels><?xml version="1.0" encoding="UTF-8" standalone="yes"?>
<Relationships xmlns="http://schemas.openxmlformats.org/package/2006/relationships"><Relationship Id="rId1" Type="http://schemas.openxmlformats.org/officeDocument/2006/relationships/image" Target="media/image1.png"/></Relationships>
</file>

<file path=word/_rels/header138.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40.xml.rels><?xml version="1.0" encoding="UTF-8" standalone="yes"?>
<Relationships xmlns="http://schemas.openxmlformats.org/package/2006/relationships"><Relationship Id="rId1" Type="http://schemas.openxmlformats.org/officeDocument/2006/relationships/image" Target="media/image1.png"/></Relationships>
</file>

<file path=word/_rels/header141.xml.rels><?xml version="1.0" encoding="UTF-8" standalone="yes"?>
<Relationships xmlns="http://schemas.openxmlformats.org/package/2006/relationships"><Relationship Id="rId1" Type="http://schemas.openxmlformats.org/officeDocument/2006/relationships/image" Target="media/image1.png"/></Relationships>
</file>

<file path=word/_rels/header143.xml.rels><?xml version="1.0" encoding="UTF-8" standalone="yes"?>
<Relationships xmlns="http://schemas.openxmlformats.org/package/2006/relationships"><Relationship Id="rId1" Type="http://schemas.openxmlformats.org/officeDocument/2006/relationships/image" Target="media/image1.png"/></Relationships>
</file>

<file path=word/_rels/header144.xml.rels><?xml version="1.0" encoding="UTF-8" standalone="yes"?>
<Relationships xmlns="http://schemas.openxmlformats.org/package/2006/relationships"><Relationship Id="rId1" Type="http://schemas.openxmlformats.org/officeDocument/2006/relationships/image" Target="media/image1.png"/></Relationships>
</file>

<file path=word/_rels/header146.xml.rels><?xml version="1.0" encoding="UTF-8" standalone="yes"?>
<Relationships xmlns="http://schemas.openxmlformats.org/package/2006/relationships"><Relationship Id="rId1" Type="http://schemas.openxmlformats.org/officeDocument/2006/relationships/image" Target="media/image1.png"/></Relationships>
</file>

<file path=word/_rels/header147.xml.rels><?xml version="1.0" encoding="UTF-8" standalone="yes"?>
<Relationships xmlns="http://schemas.openxmlformats.org/package/2006/relationships"><Relationship Id="rId1" Type="http://schemas.openxmlformats.org/officeDocument/2006/relationships/image" Target="media/image1.png"/></Relationships>
</file>

<file path=word/_rels/header149.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50.xml.rels><?xml version="1.0" encoding="UTF-8" standalone="yes"?>
<Relationships xmlns="http://schemas.openxmlformats.org/package/2006/relationships"><Relationship Id="rId1" Type="http://schemas.openxmlformats.org/officeDocument/2006/relationships/image" Target="media/image1.png"/></Relationships>
</file>

<file path=word/_rels/header152.xml.rels><?xml version="1.0" encoding="UTF-8" standalone="yes"?>
<Relationships xmlns="http://schemas.openxmlformats.org/package/2006/relationships"><Relationship Id="rId1" Type="http://schemas.openxmlformats.org/officeDocument/2006/relationships/image" Target="media/image1.png"/></Relationships>
</file>

<file path=word/_rels/header153.xml.rels><?xml version="1.0" encoding="UTF-8" standalone="yes"?>
<Relationships xmlns="http://schemas.openxmlformats.org/package/2006/relationships"><Relationship Id="rId1" Type="http://schemas.openxmlformats.org/officeDocument/2006/relationships/image" Target="media/image1.png"/></Relationships>
</file>

<file path=word/_rels/header155.xml.rels><?xml version="1.0" encoding="UTF-8" standalone="yes"?>
<Relationships xmlns="http://schemas.openxmlformats.org/package/2006/relationships"><Relationship Id="rId1" Type="http://schemas.openxmlformats.org/officeDocument/2006/relationships/image" Target="media/image1.png"/></Relationships>
</file>

<file path=word/_rels/header156.xml.rels><?xml version="1.0" encoding="UTF-8" standalone="yes"?>
<Relationships xmlns="http://schemas.openxmlformats.org/package/2006/relationships"><Relationship Id="rId1" Type="http://schemas.openxmlformats.org/officeDocument/2006/relationships/image" Target="media/image1.png"/></Relationships>
</file>

<file path=word/_rels/header158.xml.rels><?xml version="1.0" encoding="UTF-8" standalone="yes"?>
<Relationships xmlns="http://schemas.openxmlformats.org/package/2006/relationships"><Relationship Id="rId1" Type="http://schemas.openxmlformats.org/officeDocument/2006/relationships/image" Target="media/image1.png"/></Relationships>
</file>

<file path=word/_rels/header159.xml.rels><?xml version="1.0" encoding="UTF-8" standalone="yes"?>
<Relationships xmlns="http://schemas.openxmlformats.org/package/2006/relationships"><Relationship Id="rId1" Type="http://schemas.openxmlformats.org/officeDocument/2006/relationships/image" Target="media/image1.png"/></Relationships>
</file>

<file path=word/_rels/header161.xml.rels><?xml version="1.0" encoding="UTF-8" standalone="yes"?>
<Relationships xmlns="http://schemas.openxmlformats.org/package/2006/relationships"><Relationship Id="rId1" Type="http://schemas.openxmlformats.org/officeDocument/2006/relationships/image" Target="media/image1.png"/></Relationships>
</file>

<file path=word/_rels/header162.xml.rels><?xml version="1.0" encoding="UTF-8" standalone="yes"?>
<Relationships xmlns="http://schemas.openxmlformats.org/package/2006/relationships"><Relationship Id="rId1" Type="http://schemas.openxmlformats.org/officeDocument/2006/relationships/image" Target="media/image1.png"/></Relationships>
</file>

<file path=word/_rels/header164.xml.rels><?xml version="1.0" encoding="UTF-8" standalone="yes"?>
<Relationships xmlns="http://schemas.openxmlformats.org/package/2006/relationships"><Relationship Id="rId1" Type="http://schemas.openxmlformats.org/officeDocument/2006/relationships/image" Target="media/image1.png"/></Relationships>
</file>

<file path=word/_rels/header165.xml.rels><?xml version="1.0" encoding="UTF-8" standalone="yes"?>
<Relationships xmlns="http://schemas.openxmlformats.org/package/2006/relationships"><Relationship Id="rId1" Type="http://schemas.openxmlformats.org/officeDocument/2006/relationships/image" Target="media/image1.png"/></Relationships>
</file>

<file path=word/_rels/header167.xml.rels><?xml version="1.0" encoding="UTF-8" standalone="yes"?>
<Relationships xmlns="http://schemas.openxmlformats.org/package/2006/relationships"><Relationship Id="rId1" Type="http://schemas.openxmlformats.org/officeDocument/2006/relationships/image" Target="media/image1.png"/></Relationships>
</file>

<file path=word/_rels/header168.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70.xml.rels><?xml version="1.0" encoding="UTF-8" standalone="yes"?>
<Relationships xmlns="http://schemas.openxmlformats.org/package/2006/relationships"><Relationship Id="rId1" Type="http://schemas.openxmlformats.org/officeDocument/2006/relationships/image" Target="media/image1.png"/></Relationships>
</file>

<file path=word/_rels/header171.xml.rels><?xml version="1.0" encoding="UTF-8" standalone="yes"?>
<Relationships xmlns="http://schemas.openxmlformats.org/package/2006/relationships"><Relationship Id="rId1" Type="http://schemas.openxmlformats.org/officeDocument/2006/relationships/image" Target="media/image1.png"/></Relationships>
</file>

<file path=word/_rels/header173.xml.rels><?xml version="1.0" encoding="UTF-8" standalone="yes"?>
<Relationships xmlns="http://schemas.openxmlformats.org/package/2006/relationships"><Relationship Id="rId1" Type="http://schemas.openxmlformats.org/officeDocument/2006/relationships/image" Target="media/image1.png"/></Relationships>
</file>

<file path=word/_rels/header174.xml.rels><?xml version="1.0" encoding="UTF-8" standalone="yes"?>
<Relationships xmlns="http://schemas.openxmlformats.org/package/2006/relationships"><Relationship Id="rId1" Type="http://schemas.openxmlformats.org/officeDocument/2006/relationships/image" Target="media/image1.png"/></Relationships>
</file>

<file path=word/_rels/header176.xml.rels><?xml version="1.0" encoding="UTF-8" standalone="yes"?>
<Relationships xmlns="http://schemas.openxmlformats.org/package/2006/relationships"><Relationship Id="rId1" Type="http://schemas.openxmlformats.org/officeDocument/2006/relationships/image" Target="media/image1.png"/></Relationships>
</file>

<file path=word/_rels/header177.xml.rels><?xml version="1.0" encoding="UTF-8" standalone="yes"?>
<Relationships xmlns="http://schemas.openxmlformats.org/package/2006/relationships"><Relationship Id="rId1" Type="http://schemas.openxmlformats.org/officeDocument/2006/relationships/image" Target="media/image1.png"/></Relationships>
</file>

<file path=word/_rels/header179.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80.xml.rels><?xml version="1.0" encoding="UTF-8" standalone="yes"?>
<Relationships xmlns="http://schemas.openxmlformats.org/package/2006/relationships"><Relationship Id="rId1" Type="http://schemas.openxmlformats.org/officeDocument/2006/relationships/image" Target="media/image1.png"/></Relationships>
</file>

<file path=word/_rels/header182.xml.rels><?xml version="1.0" encoding="UTF-8" standalone="yes"?>
<Relationships xmlns="http://schemas.openxmlformats.org/package/2006/relationships"><Relationship Id="rId1" Type="http://schemas.openxmlformats.org/officeDocument/2006/relationships/image" Target="media/image1.png"/></Relationships>
</file>

<file path=word/_rels/header183.xml.rels><?xml version="1.0" encoding="UTF-8" standalone="yes"?>
<Relationships xmlns="http://schemas.openxmlformats.org/package/2006/relationships"><Relationship Id="rId1" Type="http://schemas.openxmlformats.org/officeDocument/2006/relationships/image" Target="media/image1.png"/></Relationships>
</file>

<file path=word/_rels/header185.xml.rels><?xml version="1.0" encoding="UTF-8" standalone="yes"?>
<Relationships xmlns="http://schemas.openxmlformats.org/package/2006/relationships"><Relationship Id="rId1" Type="http://schemas.openxmlformats.org/officeDocument/2006/relationships/image" Target="media/image1.png"/></Relationships>
</file>

<file path=word/_rels/header186.xml.rels><?xml version="1.0" encoding="UTF-8" standalone="yes"?>
<Relationships xmlns="http://schemas.openxmlformats.org/package/2006/relationships"><Relationship Id="rId1" Type="http://schemas.openxmlformats.org/officeDocument/2006/relationships/image" Target="media/image1.png"/></Relationships>
</file>

<file path=word/_rels/header188.xml.rels><?xml version="1.0" encoding="UTF-8" standalone="yes"?>
<Relationships xmlns="http://schemas.openxmlformats.org/package/2006/relationships"><Relationship Id="rId1" Type="http://schemas.openxmlformats.org/officeDocument/2006/relationships/image" Target="media/image1.png"/></Relationships>
</file>

<file path=word/_rels/header189.xml.rels><?xml version="1.0" encoding="UTF-8" standalone="yes"?>
<Relationships xmlns="http://schemas.openxmlformats.org/package/2006/relationships"><Relationship Id="rId1" Type="http://schemas.openxmlformats.org/officeDocument/2006/relationships/image" Target="media/image1.png"/></Relationships>
</file>

<file path=word/_rels/header191.xml.rels><?xml version="1.0" encoding="UTF-8" standalone="yes"?>
<Relationships xmlns="http://schemas.openxmlformats.org/package/2006/relationships"><Relationship Id="rId1" Type="http://schemas.openxmlformats.org/officeDocument/2006/relationships/image" Target="media/image1.png"/></Relationships>
</file>

<file path=word/_rels/header192.xml.rels><?xml version="1.0" encoding="UTF-8" standalone="yes"?>
<Relationships xmlns="http://schemas.openxmlformats.org/package/2006/relationships"><Relationship Id="rId1" Type="http://schemas.openxmlformats.org/officeDocument/2006/relationships/image" Target="media/image1.png"/></Relationships>
</file>

<file path=word/_rels/header194.xml.rels><?xml version="1.0" encoding="UTF-8" standalone="yes"?>
<Relationships xmlns="http://schemas.openxmlformats.org/package/2006/relationships"><Relationship Id="rId1" Type="http://schemas.openxmlformats.org/officeDocument/2006/relationships/image" Target="media/image1.png"/></Relationships>
</file>

<file path=word/_rels/header195.xml.rels><?xml version="1.0" encoding="UTF-8" standalone="yes"?>
<Relationships xmlns="http://schemas.openxmlformats.org/package/2006/relationships"><Relationship Id="rId1" Type="http://schemas.openxmlformats.org/officeDocument/2006/relationships/image" Target="media/image1.png"/></Relationships>
</file>

<file path=word/_rels/header197.xml.rels><?xml version="1.0" encoding="UTF-8" standalone="yes"?>
<Relationships xmlns="http://schemas.openxmlformats.org/package/2006/relationships"><Relationship Id="rId1" Type="http://schemas.openxmlformats.org/officeDocument/2006/relationships/image" Target="media/image1.png"/></Relationships>
</file>

<file path=word/_rels/header19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00.xml.rels><?xml version="1.0" encoding="UTF-8" standalone="yes"?>
<Relationships xmlns="http://schemas.openxmlformats.org/package/2006/relationships"><Relationship Id="rId1" Type="http://schemas.openxmlformats.org/officeDocument/2006/relationships/image" Target="media/image1.png"/></Relationships>
</file>

<file path=word/_rels/header201.xml.rels><?xml version="1.0" encoding="UTF-8" standalone="yes"?>
<Relationships xmlns="http://schemas.openxmlformats.org/package/2006/relationships"><Relationship Id="rId1" Type="http://schemas.openxmlformats.org/officeDocument/2006/relationships/image" Target="media/image1.png"/></Relationships>
</file>

<file path=word/_rels/header203.xml.rels><?xml version="1.0" encoding="UTF-8" standalone="yes"?>
<Relationships xmlns="http://schemas.openxmlformats.org/package/2006/relationships"><Relationship Id="rId1" Type="http://schemas.openxmlformats.org/officeDocument/2006/relationships/image" Target="media/image1.png"/></Relationships>
</file>

<file path=word/_rels/header204.xml.rels><?xml version="1.0" encoding="UTF-8" standalone="yes"?>
<Relationships xmlns="http://schemas.openxmlformats.org/package/2006/relationships"><Relationship Id="rId1" Type="http://schemas.openxmlformats.org/officeDocument/2006/relationships/image" Target="media/image1.png"/></Relationships>
</file>

<file path=word/_rels/header206.xml.rels><?xml version="1.0" encoding="UTF-8" standalone="yes"?>
<Relationships xmlns="http://schemas.openxmlformats.org/package/2006/relationships"><Relationship Id="rId1" Type="http://schemas.openxmlformats.org/officeDocument/2006/relationships/image" Target="media/image1.png"/></Relationships>
</file>

<file path=word/_rels/header207.xml.rels><?xml version="1.0" encoding="UTF-8" standalone="yes"?>
<Relationships xmlns="http://schemas.openxmlformats.org/package/2006/relationships"><Relationship Id="rId1" Type="http://schemas.openxmlformats.org/officeDocument/2006/relationships/image" Target="media/image1.png"/></Relationships>
</file>

<file path=word/_rels/header209.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10.xml.rels><?xml version="1.0" encoding="UTF-8" standalone="yes"?>
<Relationships xmlns="http://schemas.openxmlformats.org/package/2006/relationships"><Relationship Id="rId1" Type="http://schemas.openxmlformats.org/officeDocument/2006/relationships/image" Target="media/image1.png"/></Relationships>
</file>

<file path=word/_rels/header212.xml.rels><?xml version="1.0" encoding="UTF-8" standalone="yes"?>
<Relationships xmlns="http://schemas.openxmlformats.org/package/2006/relationships"><Relationship Id="rId1" Type="http://schemas.openxmlformats.org/officeDocument/2006/relationships/image" Target="media/image1.png"/></Relationships>
</file>

<file path=word/_rels/header213.xml.rels><?xml version="1.0" encoding="UTF-8" standalone="yes"?>
<Relationships xmlns="http://schemas.openxmlformats.org/package/2006/relationships"><Relationship Id="rId1" Type="http://schemas.openxmlformats.org/officeDocument/2006/relationships/image" Target="media/image1.png"/></Relationships>
</file>

<file path=word/_rels/header215.xml.rels><?xml version="1.0" encoding="UTF-8" standalone="yes"?>
<Relationships xmlns="http://schemas.openxmlformats.org/package/2006/relationships"><Relationship Id="rId1" Type="http://schemas.openxmlformats.org/officeDocument/2006/relationships/image" Target="media/image1.png"/></Relationships>
</file>

<file path=word/_rels/header216.xml.rels><?xml version="1.0" encoding="UTF-8" standalone="yes"?>
<Relationships xmlns="http://schemas.openxmlformats.org/package/2006/relationships"><Relationship Id="rId1" Type="http://schemas.openxmlformats.org/officeDocument/2006/relationships/image" Target="media/image1.png"/></Relationships>
</file>

<file path=word/_rels/header218.xml.rels><?xml version="1.0" encoding="UTF-8" standalone="yes"?>
<Relationships xmlns="http://schemas.openxmlformats.org/package/2006/relationships"><Relationship Id="rId1" Type="http://schemas.openxmlformats.org/officeDocument/2006/relationships/image" Target="media/image1.png"/></Relationships>
</file>

<file path=word/_rels/header219.xml.rels><?xml version="1.0" encoding="UTF-8" standalone="yes"?>
<Relationships xmlns="http://schemas.openxmlformats.org/package/2006/relationships"><Relationship Id="rId1" Type="http://schemas.openxmlformats.org/officeDocument/2006/relationships/image" Target="media/image1.png"/></Relationships>
</file>

<file path=word/_rels/header221.xml.rels><?xml version="1.0" encoding="UTF-8" standalone="yes"?>
<Relationships xmlns="http://schemas.openxmlformats.org/package/2006/relationships"><Relationship Id="rId1" Type="http://schemas.openxmlformats.org/officeDocument/2006/relationships/image" Target="media/image1.png"/></Relationships>
</file>

<file path=word/_rels/header222.xml.rels><?xml version="1.0" encoding="UTF-8" standalone="yes"?>
<Relationships xmlns="http://schemas.openxmlformats.org/package/2006/relationships"><Relationship Id="rId1" Type="http://schemas.openxmlformats.org/officeDocument/2006/relationships/image" Target="media/image1.png"/></Relationships>
</file>

<file path=word/_rels/header224.xml.rels><?xml version="1.0" encoding="UTF-8" standalone="yes"?>
<Relationships xmlns="http://schemas.openxmlformats.org/package/2006/relationships"><Relationship Id="rId1" Type="http://schemas.openxmlformats.org/officeDocument/2006/relationships/image" Target="media/image1.png"/></Relationships>
</file>

<file path=word/_rels/header225.xml.rels><?xml version="1.0" encoding="UTF-8" standalone="yes"?>
<Relationships xmlns="http://schemas.openxmlformats.org/package/2006/relationships"><Relationship Id="rId1" Type="http://schemas.openxmlformats.org/officeDocument/2006/relationships/image" Target="media/image1.png"/></Relationships>
</file>

<file path=word/_rels/header227.xml.rels><?xml version="1.0" encoding="UTF-8" standalone="yes"?>
<Relationships xmlns="http://schemas.openxmlformats.org/package/2006/relationships"><Relationship Id="rId1" Type="http://schemas.openxmlformats.org/officeDocument/2006/relationships/image" Target="media/image1.png"/></Relationships>
</file>

<file path=word/_rels/header228.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30.xml.rels><?xml version="1.0" encoding="UTF-8" standalone="yes"?>
<Relationships xmlns="http://schemas.openxmlformats.org/package/2006/relationships"><Relationship Id="rId1" Type="http://schemas.openxmlformats.org/officeDocument/2006/relationships/image" Target="media/image1.png"/></Relationships>
</file>

<file path=word/_rels/header231.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5.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8.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1.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4.xml.rels><?xml version="1.0" encoding="UTF-8" standalone="yes"?>
<Relationships xmlns="http://schemas.openxmlformats.org/package/2006/relationships"><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s>
</file>

<file path=word/_rels/header57.xml.rels><?xml version="1.0" encoding="UTF-8" standalone="yes"?>
<Relationships xmlns="http://schemas.openxmlformats.org/package/2006/relationships"><Relationship Id="rId1" Type="http://schemas.openxmlformats.org/officeDocument/2006/relationships/image" Target="media/image1.png"/></Relationships>
</file>

<file path=word/_rels/header59.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60.xml.rels><?xml version="1.0" encoding="UTF-8" standalone="yes"?>
<Relationships xmlns="http://schemas.openxmlformats.org/package/2006/relationships"><Relationship Id="rId1" Type="http://schemas.openxmlformats.org/officeDocument/2006/relationships/image" Target="media/image1.png"/></Relationships>
</file>

<file path=word/_rels/header62.xml.rels><?xml version="1.0" encoding="UTF-8" standalone="yes"?>
<Relationships xmlns="http://schemas.openxmlformats.org/package/2006/relationships"><Relationship Id="rId1" Type="http://schemas.openxmlformats.org/officeDocument/2006/relationships/image" Target="media/image1.png"/></Relationships>
</file>

<file path=word/_rels/header63.xml.rels><?xml version="1.0" encoding="UTF-8" standalone="yes"?>
<Relationships xmlns="http://schemas.openxmlformats.org/package/2006/relationships"><Relationship Id="rId1" Type="http://schemas.openxmlformats.org/officeDocument/2006/relationships/image" Target="media/image1.png"/></Relationships>
</file>

<file path=word/_rels/header65.xml.rels><?xml version="1.0" encoding="UTF-8" standalone="yes"?>
<Relationships xmlns="http://schemas.openxmlformats.org/package/2006/relationships"><Relationship Id="rId1" Type="http://schemas.openxmlformats.org/officeDocument/2006/relationships/image" Target="media/image1.png"/></Relationships>
</file>

<file path=word/_rels/header66.xml.rels><?xml version="1.0" encoding="UTF-8" standalone="yes"?>
<Relationships xmlns="http://schemas.openxmlformats.org/package/2006/relationships"><Relationship Id="rId1" Type="http://schemas.openxmlformats.org/officeDocument/2006/relationships/image" Target="media/image1.png"/></Relationships>
</file>

<file path=word/_rels/header68.xml.rels><?xml version="1.0" encoding="UTF-8" standalone="yes"?>
<Relationships xmlns="http://schemas.openxmlformats.org/package/2006/relationships"><Relationship Id="rId1" Type="http://schemas.openxmlformats.org/officeDocument/2006/relationships/image" Target="media/image1.png"/></Relationships>
</file>

<file path=word/_rels/header69.xml.rels><?xml version="1.0" encoding="UTF-8" standalone="yes"?>
<Relationships xmlns="http://schemas.openxmlformats.org/package/2006/relationships"><Relationship Id="rId1" Type="http://schemas.openxmlformats.org/officeDocument/2006/relationships/image" Target="media/image1.png"/></Relationships>
</file>

<file path=word/_rels/header71.xml.rels><?xml version="1.0" encoding="UTF-8" standalone="yes"?>
<Relationships xmlns="http://schemas.openxmlformats.org/package/2006/relationships"><Relationship Id="rId1" Type="http://schemas.openxmlformats.org/officeDocument/2006/relationships/image" Target="media/image1.png"/></Relationships>
</file>

<file path=word/_rels/header72.xml.rels><?xml version="1.0" encoding="UTF-8" standalone="yes"?>
<Relationships xmlns="http://schemas.openxmlformats.org/package/2006/relationships"><Relationship Id="rId1" Type="http://schemas.openxmlformats.org/officeDocument/2006/relationships/image" Target="media/image1.png"/></Relationships>
</file>

<file path=word/_rels/header74.xml.rels><?xml version="1.0" encoding="UTF-8" standalone="yes"?>
<Relationships xmlns="http://schemas.openxmlformats.org/package/2006/relationships"><Relationship Id="rId1" Type="http://schemas.openxmlformats.org/officeDocument/2006/relationships/image" Target="media/image1.png"/></Relationships>
</file>

<file path=word/_rels/header75.xml.rels><?xml version="1.0" encoding="UTF-8" standalone="yes"?>
<Relationships xmlns="http://schemas.openxmlformats.org/package/2006/relationships"><Relationship Id="rId1" Type="http://schemas.openxmlformats.org/officeDocument/2006/relationships/image" Target="media/image1.png"/></Relationships>
</file>

<file path=word/_rels/header77.xml.rels><?xml version="1.0" encoding="UTF-8" standalone="yes"?>
<Relationships xmlns="http://schemas.openxmlformats.org/package/2006/relationships"><Relationship Id="rId1" Type="http://schemas.openxmlformats.org/officeDocument/2006/relationships/image" Target="media/image1.png"/></Relationships>
</file>

<file path=word/_rels/header78.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80.xml.rels><?xml version="1.0" encoding="UTF-8" standalone="yes"?>
<Relationships xmlns="http://schemas.openxmlformats.org/package/2006/relationships"><Relationship Id="rId1" Type="http://schemas.openxmlformats.org/officeDocument/2006/relationships/image" Target="media/image1.png"/></Relationships>
</file>

<file path=word/_rels/header81.xml.rels><?xml version="1.0" encoding="UTF-8" standalone="yes"?>
<Relationships xmlns="http://schemas.openxmlformats.org/package/2006/relationships"><Relationship Id="rId1" Type="http://schemas.openxmlformats.org/officeDocument/2006/relationships/image" Target="media/image1.png"/></Relationships>
</file>

<file path=word/_rels/header83.xml.rels><?xml version="1.0" encoding="UTF-8" standalone="yes"?>
<Relationships xmlns="http://schemas.openxmlformats.org/package/2006/relationships"><Relationship Id="rId1" Type="http://schemas.openxmlformats.org/officeDocument/2006/relationships/image" Target="media/image1.png"/></Relationships>
</file>

<file path=word/_rels/header84.xml.rels><?xml version="1.0" encoding="UTF-8" standalone="yes"?>
<Relationships xmlns="http://schemas.openxmlformats.org/package/2006/relationships"><Relationship Id="rId1" Type="http://schemas.openxmlformats.org/officeDocument/2006/relationships/image" Target="media/image1.png"/></Relationships>
</file>

<file path=word/_rels/header86.xml.rels><?xml version="1.0" encoding="UTF-8" standalone="yes"?>
<Relationships xmlns="http://schemas.openxmlformats.org/package/2006/relationships"><Relationship Id="rId1" Type="http://schemas.openxmlformats.org/officeDocument/2006/relationships/image" Target="media/image1.png"/></Relationships>
</file>

<file path=word/_rels/header87.xml.rels><?xml version="1.0" encoding="UTF-8" standalone="yes"?>
<Relationships xmlns="http://schemas.openxmlformats.org/package/2006/relationships"><Relationship Id="rId1" Type="http://schemas.openxmlformats.org/officeDocument/2006/relationships/image" Target="media/image1.png"/></Relationships>
</file>

<file path=word/_rels/header89.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_rels/header90.xml.rels><?xml version="1.0" encoding="UTF-8" standalone="yes"?>
<Relationships xmlns="http://schemas.openxmlformats.org/package/2006/relationships"><Relationship Id="rId1" Type="http://schemas.openxmlformats.org/officeDocument/2006/relationships/image" Target="media/image1.png"/></Relationships>
</file>

<file path=word/_rels/header92.xml.rels><?xml version="1.0" encoding="UTF-8" standalone="yes"?>
<Relationships xmlns="http://schemas.openxmlformats.org/package/2006/relationships"><Relationship Id="rId1" Type="http://schemas.openxmlformats.org/officeDocument/2006/relationships/image" Target="media/image1.png"/></Relationships>
</file>

<file path=word/_rels/header93.xml.rels><?xml version="1.0" encoding="UTF-8" standalone="yes"?>
<Relationships xmlns="http://schemas.openxmlformats.org/package/2006/relationships"><Relationship Id="rId1" Type="http://schemas.openxmlformats.org/officeDocument/2006/relationships/image" Target="media/image1.png"/></Relationships>
</file>

<file path=word/_rels/header95.xml.rels><?xml version="1.0" encoding="UTF-8" standalone="yes"?>
<Relationships xmlns="http://schemas.openxmlformats.org/package/2006/relationships"><Relationship Id="rId1" Type="http://schemas.openxmlformats.org/officeDocument/2006/relationships/image" Target="media/image1.png"/></Relationships>
</file>

<file path=word/_rels/header96.xml.rels><?xml version="1.0" encoding="UTF-8" standalone="yes"?>
<Relationships xmlns="http://schemas.openxmlformats.org/package/2006/relationships"><Relationship Id="rId1" Type="http://schemas.openxmlformats.org/officeDocument/2006/relationships/image" Target="media/image1.png"/></Relationships>
</file>

<file path=word/_rels/header98.xml.rels><?xml version="1.0" encoding="UTF-8" standalone="yes"?>
<Relationships xmlns="http://schemas.openxmlformats.org/package/2006/relationships"><Relationship Id="rId1" Type="http://schemas.openxmlformats.org/officeDocument/2006/relationships/image" Target="media/image1.png"/></Relationships>
</file>

<file path=word/_rels/header9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23060</Words>
  <Characters>131447</Characters>
  <Application>Microsoft Office Word</Application>
  <DocSecurity>0</DocSecurity>
  <Lines>1095</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Berrington</cp:lastModifiedBy>
  <cp:revision>7</cp:revision>
  <dcterms:created xsi:type="dcterms:W3CDTF">2020-01-03T04:41:00Z</dcterms:created>
  <dcterms:modified xsi:type="dcterms:W3CDTF">2020-02-11T04:36:00Z</dcterms:modified>
</cp:coreProperties>
</file>